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442910" w:rsidRPr="00442910">
        <w:trPr>
          <w:trHeight w:val="190"/>
          <w:tblCellSpacing w:w="0" w:type="dxa"/>
        </w:trPr>
        <w:tc>
          <w:tcPr>
            <w:tcW w:w="0" w:type="auto"/>
            <w:tcMar>
              <w:top w:w="0" w:type="dxa"/>
              <w:left w:w="68" w:type="dxa"/>
              <w:bottom w:w="0" w:type="dxa"/>
              <w:right w:w="190" w:type="dxa"/>
            </w:tcMar>
            <w:vAlign w:val="center"/>
            <w:hideMark/>
          </w:tcPr>
          <w:p w:rsidR="00442910" w:rsidRPr="00442910" w:rsidRDefault="00442910" w:rsidP="00442910">
            <w:pPr>
              <w:spacing w:after="0" w:line="240" w:lineRule="auto"/>
              <w:rPr>
                <w:rFonts w:ascii="Arial" w:eastAsia="Times New Roman" w:hAnsi="Arial" w:cs="Arial"/>
                <w:b/>
                <w:bCs/>
                <w:color w:val="397C02"/>
                <w:sz w:val="19"/>
                <w:szCs w:val="19"/>
                <w:lang w:eastAsia="es-PE"/>
              </w:rPr>
            </w:pPr>
            <w:r w:rsidRPr="00442910">
              <w:rPr>
                <w:rFonts w:ascii="Arial" w:eastAsia="Times New Roman" w:hAnsi="Arial" w:cs="Arial"/>
                <w:b/>
                <w:bCs/>
                <w:color w:val="397C02"/>
                <w:sz w:val="19"/>
                <w:szCs w:val="19"/>
                <w:lang w:eastAsia="es-PE"/>
              </w:rPr>
              <w:t xml:space="preserve">La </w:t>
            </w:r>
            <w:proofErr w:type="spellStart"/>
            <w:r w:rsidRPr="00442910">
              <w:rPr>
                <w:rFonts w:ascii="Arial" w:eastAsia="Times New Roman" w:hAnsi="Arial" w:cs="Arial"/>
                <w:b/>
                <w:bCs/>
                <w:color w:val="397C02"/>
                <w:sz w:val="19"/>
                <w:szCs w:val="19"/>
                <w:lang w:eastAsia="es-PE"/>
              </w:rPr>
              <w:t>repitencia</w:t>
            </w:r>
            <w:proofErr w:type="spellEnd"/>
            <w:r w:rsidRPr="00442910">
              <w:rPr>
                <w:rFonts w:ascii="Arial" w:eastAsia="Times New Roman" w:hAnsi="Arial" w:cs="Arial"/>
                <w:b/>
                <w:bCs/>
                <w:color w:val="397C02"/>
                <w:sz w:val="19"/>
                <w:szCs w:val="19"/>
                <w:lang w:eastAsia="es-PE"/>
              </w:rPr>
              <w:t xml:space="preserve"> es un fracaso del niño, del sistema educativo y de los padres</w:t>
            </w:r>
          </w:p>
        </w:tc>
      </w:tr>
      <w:tr w:rsidR="00442910" w:rsidRPr="00442910">
        <w:trPr>
          <w:tblCellSpacing w:w="0" w:type="dxa"/>
        </w:trPr>
        <w:tc>
          <w:tcPr>
            <w:tcW w:w="0" w:type="auto"/>
            <w:vAlign w:val="center"/>
            <w:hideMark/>
          </w:tcPr>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tc>
      </w:tr>
      <w:tr w:rsidR="00442910" w:rsidRPr="00442910">
        <w:trPr>
          <w:tblCellSpacing w:w="0" w:type="dxa"/>
        </w:trPr>
        <w:tc>
          <w:tcPr>
            <w:tcW w:w="0" w:type="auto"/>
            <w:vAlign w:val="center"/>
            <w:hideMark/>
          </w:tcPr>
          <w:p w:rsidR="00442910" w:rsidRPr="00442910" w:rsidRDefault="00442910" w:rsidP="00442910">
            <w:pPr>
              <w:spacing w:after="0" w:line="240" w:lineRule="auto"/>
              <w:rPr>
                <w:rFonts w:ascii="Arial" w:eastAsia="Times New Roman" w:hAnsi="Arial" w:cs="Arial"/>
                <w:color w:val="635F59"/>
                <w:sz w:val="15"/>
                <w:szCs w:val="15"/>
                <w:lang w:eastAsia="es-PE"/>
              </w:rPr>
            </w:pPr>
          </w:p>
        </w:tc>
      </w:tr>
      <w:tr w:rsidR="00442910" w:rsidRPr="00442910">
        <w:trPr>
          <w:tblCellSpacing w:w="0" w:type="dxa"/>
        </w:trPr>
        <w:tc>
          <w:tcPr>
            <w:tcW w:w="0" w:type="auto"/>
            <w:vAlign w:val="center"/>
            <w:hideMark/>
          </w:tcPr>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tc>
      </w:tr>
      <w:tr w:rsidR="00442910" w:rsidRPr="00442910">
        <w:trPr>
          <w:tblCellSpacing w:w="0" w:type="dxa"/>
        </w:trPr>
        <w:tc>
          <w:tcPr>
            <w:tcW w:w="0" w:type="auto"/>
            <w:vAlign w:val="center"/>
            <w:hideMark/>
          </w:tcPr>
          <w:p w:rsidR="00442910" w:rsidRPr="00442910" w:rsidRDefault="00442910" w:rsidP="00442910">
            <w:pPr>
              <w:spacing w:after="0" w:line="240" w:lineRule="auto"/>
              <w:rPr>
                <w:rFonts w:ascii="Arial" w:eastAsia="Times New Roman" w:hAnsi="Arial" w:cs="Arial"/>
                <w:color w:val="635F59"/>
                <w:sz w:val="15"/>
                <w:szCs w:val="15"/>
                <w:lang w:eastAsia="es-PE"/>
              </w:rPr>
            </w:pPr>
          </w:p>
        </w:tc>
      </w:tr>
      <w:tr w:rsidR="00442910" w:rsidRPr="00442910">
        <w:trPr>
          <w:tblCellSpacing w:w="0" w:type="dxa"/>
        </w:trPr>
        <w:tc>
          <w:tcPr>
            <w:tcW w:w="0" w:type="auto"/>
            <w:tcMar>
              <w:top w:w="54" w:type="dxa"/>
              <w:left w:w="68" w:type="dxa"/>
              <w:bottom w:w="0" w:type="dxa"/>
              <w:right w:w="0" w:type="dxa"/>
            </w:tcMar>
            <w:vAlign w:val="center"/>
            <w:hideMark/>
          </w:tcPr>
          <w:p w:rsidR="00442910" w:rsidRPr="00442910" w:rsidRDefault="00442910" w:rsidP="00442910">
            <w:pPr>
              <w:spacing w:after="0" w:line="240" w:lineRule="auto"/>
              <w:jc w:val="right"/>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11 / 2007</w:t>
            </w:r>
          </w:p>
        </w:tc>
      </w:tr>
      <w:tr w:rsidR="00442910" w:rsidRPr="00442910">
        <w:trPr>
          <w:tblCellSpacing w:w="0" w:type="dxa"/>
        </w:trPr>
        <w:tc>
          <w:tcPr>
            <w:tcW w:w="0" w:type="auto"/>
            <w:tcMar>
              <w:top w:w="54" w:type="dxa"/>
              <w:left w:w="68" w:type="dxa"/>
              <w:bottom w:w="0" w:type="dxa"/>
              <w:right w:w="0" w:type="dxa"/>
            </w:tcMar>
            <w:vAlign w:val="center"/>
            <w:hideMark/>
          </w:tcPr>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Chile</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El profesor de la Universidad Católica Luis Bravo ha dedicado parte importante de sus más de 40 años de experiencia como psicólogo e investigador, a la comprensión de los trastornos del aprendizaje escolar, dislexias y retardo lector. Además de sus desarrollos teóricos, tiene experiencia como terapeuta infantil. En toda su trayectoria sólo dice haber recomendado en tres o cuatro oportunidades dejar repitiendo a un niño, y sólo después de haberlos sometido a un exhaustivo diagnóstico y estudio de las causas de su bajo rendimiento. Se trataba de niños que habían estado enfermos la mitad del año y que hubieran faltado a clases, o que habían tenido una depresión por perder a uno de sus padres y habían bajado su rendimiento.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La psicóloga </w:t>
            </w:r>
            <w:proofErr w:type="spellStart"/>
            <w:r w:rsidRPr="00442910">
              <w:rPr>
                <w:rFonts w:ascii="Arial" w:eastAsia="Times New Roman" w:hAnsi="Arial" w:cs="Arial"/>
                <w:color w:val="635F59"/>
                <w:sz w:val="15"/>
                <w:szCs w:val="15"/>
                <w:lang w:eastAsia="es-PE"/>
              </w:rPr>
              <w:t>Neva</w:t>
            </w:r>
            <w:proofErr w:type="spellEnd"/>
            <w:r w:rsidRPr="00442910">
              <w:rPr>
                <w:rFonts w:ascii="Arial" w:eastAsia="Times New Roman" w:hAnsi="Arial" w:cs="Arial"/>
                <w:color w:val="635F59"/>
                <w:sz w:val="15"/>
                <w:szCs w:val="15"/>
                <w:lang w:eastAsia="es-PE"/>
              </w:rPr>
              <w:t xml:space="preserve"> </w:t>
            </w:r>
            <w:proofErr w:type="spellStart"/>
            <w:r w:rsidRPr="00442910">
              <w:rPr>
                <w:rFonts w:ascii="Arial" w:eastAsia="Times New Roman" w:hAnsi="Arial" w:cs="Arial"/>
                <w:color w:val="635F59"/>
                <w:sz w:val="15"/>
                <w:szCs w:val="15"/>
                <w:lang w:eastAsia="es-PE"/>
              </w:rPr>
              <w:t>Milicic</w:t>
            </w:r>
            <w:proofErr w:type="spellEnd"/>
            <w:r w:rsidRPr="00442910">
              <w:rPr>
                <w:rFonts w:ascii="Arial" w:eastAsia="Times New Roman" w:hAnsi="Arial" w:cs="Arial"/>
                <w:color w:val="635F59"/>
                <w:sz w:val="15"/>
                <w:szCs w:val="15"/>
                <w:lang w:eastAsia="es-PE"/>
              </w:rPr>
              <w:t xml:space="preserve"> sostuvo que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es siempre un fracaso, no sólo del niño, sino también del sistema educativo y de los padres. El que los alumnos no aprendan, tienen que ver con estos tres sistemas de interacción. Y agregó que si hay algo que es malo para la salud mental de las personas es precisamente el sentimiento de fracaso. “La situación del niño que repite, la situación de la familia del niño que repite, es una situación de extrema frustración. Toda frustración provoca agresión”, señaló. “No en vano, la mayor parte de los delincuentes, tienen bajos niveles de escolaridad. Y si miramos a los niños que en el sistema escolar agreden a sus compañeros, han sido niños que han fracasado más de una vez”.</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Los investigadores también entregaron antecedentes que confirman la estrecha relación que existe entre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de curso y la deserción escolar prematura. Un estudio desarrollado por Bravo en escuelas de San Bernardo reveló que entre los desertores escolares había un 62 por ciento de niños que habían quedado rezagados en sus escuelas, de los cuales más de la mitad había cursado dos, tres o hasta cuatro veces el mismo curso.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concluyó- constituye el punto de partida para la deserción escolar prematura y el riesgo de deserción es mayor a medida que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se produce en los cursos superiores, como ocurre en el sistema actual. La segunda conclusión que sacamos es que cuando comparamos el rendimiento de los niños según el número de </w:t>
            </w:r>
            <w:proofErr w:type="spellStart"/>
            <w:r w:rsidRPr="00442910">
              <w:rPr>
                <w:rFonts w:ascii="Arial" w:eastAsia="Times New Roman" w:hAnsi="Arial" w:cs="Arial"/>
                <w:color w:val="635F59"/>
                <w:sz w:val="15"/>
                <w:szCs w:val="15"/>
                <w:lang w:eastAsia="es-PE"/>
              </w:rPr>
              <w:t>repitencias</w:t>
            </w:r>
            <w:proofErr w:type="spellEnd"/>
            <w:r w:rsidRPr="00442910">
              <w:rPr>
                <w:rFonts w:ascii="Arial" w:eastAsia="Times New Roman" w:hAnsi="Arial" w:cs="Arial"/>
                <w:color w:val="635F59"/>
                <w:sz w:val="15"/>
                <w:szCs w:val="15"/>
                <w:lang w:eastAsia="es-PE"/>
              </w:rPr>
              <w:t xml:space="preserve">, encontramos que los niños con dos o más </w:t>
            </w:r>
            <w:proofErr w:type="spellStart"/>
            <w:r w:rsidRPr="00442910">
              <w:rPr>
                <w:rFonts w:ascii="Arial" w:eastAsia="Times New Roman" w:hAnsi="Arial" w:cs="Arial"/>
                <w:color w:val="635F59"/>
                <w:sz w:val="15"/>
                <w:szCs w:val="15"/>
                <w:lang w:eastAsia="es-PE"/>
              </w:rPr>
              <w:t>repitencias</w:t>
            </w:r>
            <w:proofErr w:type="spellEnd"/>
            <w:r w:rsidRPr="00442910">
              <w:rPr>
                <w:rFonts w:ascii="Arial" w:eastAsia="Times New Roman" w:hAnsi="Arial" w:cs="Arial"/>
                <w:color w:val="635F59"/>
                <w:sz w:val="15"/>
                <w:szCs w:val="15"/>
                <w:lang w:eastAsia="es-PE"/>
              </w:rPr>
              <w:t xml:space="preserve"> tenían promedios de rendimiento significativamente inferiores en cálculo y en comprensión lectora que los niños con una sola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Es decir, estaban mal y quedaron peor”.</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La alternativa para abordar los problemas de bajo rendimiento planteada por los especialistas apunta a intervenir en los tres ámbitos involucrados: el sistema escolar, los padres y los niños. En este sentido, Nubia </w:t>
            </w:r>
            <w:proofErr w:type="spellStart"/>
            <w:r w:rsidRPr="00442910">
              <w:rPr>
                <w:rFonts w:ascii="Arial" w:eastAsia="Times New Roman" w:hAnsi="Arial" w:cs="Arial"/>
                <w:color w:val="635F59"/>
                <w:sz w:val="15"/>
                <w:szCs w:val="15"/>
                <w:lang w:eastAsia="es-PE"/>
              </w:rPr>
              <w:t>Saffie</w:t>
            </w:r>
            <w:proofErr w:type="spellEnd"/>
            <w:r w:rsidRPr="00442910">
              <w:rPr>
                <w:rFonts w:ascii="Arial" w:eastAsia="Times New Roman" w:hAnsi="Arial" w:cs="Arial"/>
                <w:color w:val="635F59"/>
                <w:sz w:val="15"/>
                <w:szCs w:val="15"/>
                <w:lang w:eastAsia="es-PE"/>
              </w:rPr>
              <w:t xml:space="preserve"> se refirió a la necesidad de que los profesores incorporen no sólo un currículum visible o </w:t>
            </w:r>
            <w:proofErr w:type="spellStart"/>
            <w:r w:rsidRPr="00442910">
              <w:rPr>
                <w:rFonts w:ascii="Arial" w:eastAsia="Times New Roman" w:hAnsi="Arial" w:cs="Arial"/>
                <w:color w:val="635F59"/>
                <w:sz w:val="15"/>
                <w:szCs w:val="15"/>
                <w:lang w:eastAsia="es-PE"/>
              </w:rPr>
              <w:t>instruccional</w:t>
            </w:r>
            <w:proofErr w:type="spellEnd"/>
            <w:r w:rsidRPr="00442910">
              <w:rPr>
                <w:rFonts w:ascii="Arial" w:eastAsia="Times New Roman" w:hAnsi="Arial" w:cs="Arial"/>
                <w:color w:val="635F59"/>
                <w:sz w:val="15"/>
                <w:szCs w:val="15"/>
                <w:lang w:eastAsia="es-PE"/>
              </w:rPr>
              <w:t>, sino también uno invisible. “El currículum invisible es todo aquello que te permite trascender a una educación más formativa y este profesor tiene que tener una disciplina y un esfuerzo personal internalizados para poderlo transmitir a sus alumnos. Y tiene que ver con tres temas: la pedagogía del humor, la amabilidad, y la ternura”.</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Los especialistas sostuvieron también que se deben reformar los ambientes educacionales altamente competitivos y excluyentes y adecuarlos a las necesidades del niño en forma personalizada, incorporando el concepto de inteligencias múltiples. Además hubo consenso en la necesidad de un mayor involucramiento de la familia en la tarea educativa.</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tiene altas secuelas emocionales y educacionales para el afectado y no es recomendable cuando existen las alternativas didácticas, evaluativas o la disposición de los docentes para atender el problema. Las secuencias sicológicas de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son:</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a) Disminución de la autoestima académica y ética</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b) Sentimiento de rechazo al colegio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c) Sentimiento de minusvalía frente a sus compañeros</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d) Asociar el aprendizaje con la angustia</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e) Falta de confianza en sus capacidades de superar las dificultades</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f) Actitud pesimista frente al colegio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g) Desvalorización de los profesores</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h) Pérdida de vínculos significativos</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i) Miedo al fracaso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j) Expectativas negativas del futuro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k) Alteración de la relación con su grupo </w:t>
            </w:r>
            <w:proofErr w:type="spellStart"/>
            <w:r w:rsidRPr="00442910">
              <w:rPr>
                <w:rFonts w:ascii="Arial" w:eastAsia="Times New Roman" w:hAnsi="Arial" w:cs="Arial"/>
                <w:color w:val="635F59"/>
                <w:sz w:val="15"/>
                <w:szCs w:val="15"/>
                <w:lang w:eastAsia="es-PE"/>
              </w:rPr>
              <w:t>etáreo</w:t>
            </w:r>
            <w:proofErr w:type="spellEnd"/>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lastRenderedPageBreak/>
              <w:t>l) Alteración del sueño y del apetito</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Según J. E. García-Huidobro,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tiene graves repercusiones en la equidad educativa, con un 20% de probabilidades de abandonar el sistema escolar. En estudios comparativos de escuelas de países europeos, los países con promoción automática en todos los niveles del sistema, no tienen menor rendimiento que aquellos países en donde si hay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solo se justifica en casos excepcionales y justificados, después de haberle ofrecido el máximo de oportunidades para aprender y cuando el retraso que presenta el alumno es una traba para la propia continuación de los estudios.</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w:t>
            </w:r>
          </w:p>
          <w:p w:rsidR="00442910" w:rsidRPr="00442910" w:rsidRDefault="00442910" w:rsidP="00442910">
            <w:pPr>
              <w:spacing w:after="0" w:line="240" w:lineRule="auto"/>
              <w:rPr>
                <w:rFonts w:ascii="Arial" w:eastAsia="Times New Roman" w:hAnsi="Arial" w:cs="Arial"/>
                <w:color w:val="635F59"/>
                <w:sz w:val="15"/>
                <w:szCs w:val="15"/>
                <w:lang w:eastAsia="es-PE"/>
              </w:rPr>
            </w:pPr>
            <w:r w:rsidRPr="00442910">
              <w:rPr>
                <w:rFonts w:ascii="Arial" w:eastAsia="Times New Roman" w:hAnsi="Arial" w:cs="Arial"/>
                <w:color w:val="635F59"/>
                <w:sz w:val="15"/>
                <w:szCs w:val="15"/>
                <w:lang w:eastAsia="es-PE"/>
              </w:rPr>
              <w:t xml:space="preserve">Podemos definir la </w:t>
            </w:r>
            <w:proofErr w:type="spellStart"/>
            <w:r w:rsidRPr="00442910">
              <w:rPr>
                <w:rFonts w:ascii="Arial" w:eastAsia="Times New Roman" w:hAnsi="Arial" w:cs="Arial"/>
                <w:color w:val="635F59"/>
                <w:sz w:val="15"/>
                <w:szCs w:val="15"/>
                <w:lang w:eastAsia="es-PE"/>
              </w:rPr>
              <w:t>repitencia</w:t>
            </w:r>
            <w:proofErr w:type="spellEnd"/>
            <w:r w:rsidRPr="00442910">
              <w:rPr>
                <w:rFonts w:ascii="Arial" w:eastAsia="Times New Roman" w:hAnsi="Arial" w:cs="Arial"/>
                <w:color w:val="635F59"/>
                <w:sz w:val="15"/>
                <w:szCs w:val="15"/>
                <w:lang w:eastAsia="es-PE"/>
              </w:rPr>
              <w:t xml:space="preserve"> como una consecuencia de un estado evaluativo del alumno que refleja una incapacidad de seguir aprendiendo dadas las enormes deficiencias detectadas sin poder ser remediadas pese a los esfuerzos docentes. En esta decisión se ven involucrados normalmente varias asignaturas o por lo menos varios docentes que tendrán que tomar una acción en conjunto, informada y con argumentos pedagógicos</w:t>
            </w: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2910"/>
    <w:rsid w:val="00442910"/>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667180">
      <w:bodyDiv w:val="1"/>
      <w:marLeft w:val="0"/>
      <w:marRight w:val="0"/>
      <w:marTop w:val="0"/>
      <w:marBottom w:val="0"/>
      <w:divBdr>
        <w:top w:val="none" w:sz="0" w:space="0" w:color="auto"/>
        <w:left w:val="none" w:sz="0" w:space="0" w:color="auto"/>
        <w:bottom w:val="none" w:sz="0" w:space="0" w:color="auto"/>
        <w:right w:val="none" w:sz="0" w:space="0" w:color="auto"/>
      </w:divBdr>
      <w:divsChild>
        <w:div w:id="538274990">
          <w:marLeft w:val="0"/>
          <w:marRight w:val="0"/>
          <w:marTop w:val="0"/>
          <w:marBottom w:val="0"/>
          <w:divBdr>
            <w:top w:val="none" w:sz="0" w:space="0" w:color="auto"/>
            <w:left w:val="none" w:sz="0" w:space="0" w:color="auto"/>
            <w:bottom w:val="none" w:sz="0" w:space="0" w:color="auto"/>
            <w:right w:val="none" w:sz="0" w:space="0" w:color="auto"/>
          </w:divBdr>
        </w:div>
        <w:div w:id="172771459">
          <w:marLeft w:val="0"/>
          <w:marRight w:val="0"/>
          <w:marTop w:val="0"/>
          <w:marBottom w:val="0"/>
          <w:divBdr>
            <w:top w:val="none" w:sz="0" w:space="0" w:color="auto"/>
            <w:left w:val="none" w:sz="0" w:space="0" w:color="auto"/>
            <w:bottom w:val="none" w:sz="0" w:space="0" w:color="auto"/>
            <w:right w:val="none" w:sz="0" w:space="0" w:color="auto"/>
          </w:divBdr>
        </w:div>
        <w:div w:id="1805927681">
          <w:marLeft w:val="0"/>
          <w:marRight w:val="0"/>
          <w:marTop w:val="0"/>
          <w:marBottom w:val="0"/>
          <w:divBdr>
            <w:top w:val="none" w:sz="0" w:space="0" w:color="auto"/>
            <w:left w:val="none" w:sz="0" w:space="0" w:color="auto"/>
            <w:bottom w:val="none" w:sz="0" w:space="0" w:color="auto"/>
            <w:right w:val="none" w:sz="0" w:space="0" w:color="auto"/>
          </w:divBdr>
        </w:div>
        <w:div w:id="1712654575">
          <w:marLeft w:val="0"/>
          <w:marRight w:val="0"/>
          <w:marTop w:val="0"/>
          <w:marBottom w:val="0"/>
          <w:divBdr>
            <w:top w:val="none" w:sz="0" w:space="0" w:color="auto"/>
            <w:left w:val="none" w:sz="0" w:space="0" w:color="auto"/>
            <w:bottom w:val="none" w:sz="0" w:space="0" w:color="auto"/>
            <w:right w:val="none" w:sz="0" w:space="0" w:color="auto"/>
          </w:divBdr>
        </w:div>
        <w:div w:id="1153332276">
          <w:marLeft w:val="0"/>
          <w:marRight w:val="0"/>
          <w:marTop w:val="0"/>
          <w:marBottom w:val="0"/>
          <w:divBdr>
            <w:top w:val="none" w:sz="0" w:space="0" w:color="auto"/>
            <w:left w:val="none" w:sz="0" w:space="0" w:color="auto"/>
            <w:bottom w:val="none" w:sz="0" w:space="0" w:color="auto"/>
            <w:right w:val="none" w:sz="0" w:space="0" w:color="auto"/>
          </w:divBdr>
        </w:div>
        <w:div w:id="735204519">
          <w:marLeft w:val="0"/>
          <w:marRight w:val="0"/>
          <w:marTop w:val="0"/>
          <w:marBottom w:val="0"/>
          <w:divBdr>
            <w:top w:val="none" w:sz="0" w:space="0" w:color="auto"/>
            <w:left w:val="none" w:sz="0" w:space="0" w:color="auto"/>
            <w:bottom w:val="none" w:sz="0" w:space="0" w:color="auto"/>
            <w:right w:val="none" w:sz="0" w:space="0" w:color="auto"/>
          </w:divBdr>
        </w:div>
        <w:div w:id="640573183">
          <w:marLeft w:val="0"/>
          <w:marRight w:val="0"/>
          <w:marTop w:val="0"/>
          <w:marBottom w:val="0"/>
          <w:divBdr>
            <w:top w:val="none" w:sz="0" w:space="0" w:color="auto"/>
            <w:left w:val="none" w:sz="0" w:space="0" w:color="auto"/>
            <w:bottom w:val="none" w:sz="0" w:space="0" w:color="auto"/>
            <w:right w:val="none" w:sz="0" w:space="0" w:color="auto"/>
          </w:divBdr>
        </w:div>
        <w:div w:id="1876042929">
          <w:marLeft w:val="0"/>
          <w:marRight w:val="0"/>
          <w:marTop w:val="0"/>
          <w:marBottom w:val="0"/>
          <w:divBdr>
            <w:top w:val="none" w:sz="0" w:space="0" w:color="auto"/>
            <w:left w:val="none" w:sz="0" w:space="0" w:color="auto"/>
            <w:bottom w:val="none" w:sz="0" w:space="0" w:color="auto"/>
            <w:right w:val="none" w:sz="0" w:space="0" w:color="auto"/>
          </w:divBdr>
        </w:div>
        <w:div w:id="468521327">
          <w:marLeft w:val="0"/>
          <w:marRight w:val="0"/>
          <w:marTop w:val="0"/>
          <w:marBottom w:val="0"/>
          <w:divBdr>
            <w:top w:val="none" w:sz="0" w:space="0" w:color="auto"/>
            <w:left w:val="none" w:sz="0" w:space="0" w:color="auto"/>
            <w:bottom w:val="none" w:sz="0" w:space="0" w:color="auto"/>
            <w:right w:val="none" w:sz="0" w:space="0" w:color="auto"/>
          </w:divBdr>
        </w:div>
        <w:div w:id="1481459859">
          <w:marLeft w:val="0"/>
          <w:marRight w:val="0"/>
          <w:marTop w:val="0"/>
          <w:marBottom w:val="0"/>
          <w:divBdr>
            <w:top w:val="none" w:sz="0" w:space="0" w:color="auto"/>
            <w:left w:val="none" w:sz="0" w:space="0" w:color="auto"/>
            <w:bottom w:val="none" w:sz="0" w:space="0" w:color="auto"/>
            <w:right w:val="none" w:sz="0" w:space="0" w:color="auto"/>
          </w:divBdr>
        </w:div>
        <w:div w:id="981303008">
          <w:marLeft w:val="0"/>
          <w:marRight w:val="0"/>
          <w:marTop w:val="0"/>
          <w:marBottom w:val="0"/>
          <w:divBdr>
            <w:top w:val="none" w:sz="0" w:space="0" w:color="auto"/>
            <w:left w:val="none" w:sz="0" w:space="0" w:color="auto"/>
            <w:bottom w:val="none" w:sz="0" w:space="0" w:color="auto"/>
            <w:right w:val="none" w:sz="0" w:space="0" w:color="auto"/>
          </w:divBdr>
        </w:div>
        <w:div w:id="2078820811">
          <w:marLeft w:val="0"/>
          <w:marRight w:val="0"/>
          <w:marTop w:val="0"/>
          <w:marBottom w:val="0"/>
          <w:divBdr>
            <w:top w:val="none" w:sz="0" w:space="0" w:color="auto"/>
            <w:left w:val="none" w:sz="0" w:space="0" w:color="auto"/>
            <w:bottom w:val="none" w:sz="0" w:space="0" w:color="auto"/>
            <w:right w:val="none" w:sz="0" w:space="0" w:color="auto"/>
          </w:divBdr>
        </w:div>
        <w:div w:id="324867380">
          <w:marLeft w:val="0"/>
          <w:marRight w:val="0"/>
          <w:marTop w:val="0"/>
          <w:marBottom w:val="0"/>
          <w:divBdr>
            <w:top w:val="none" w:sz="0" w:space="0" w:color="auto"/>
            <w:left w:val="none" w:sz="0" w:space="0" w:color="auto"/>
            <w:bottom w:val="none" w:sz="0" w:space="0" w:color="auto"/>
            <w:right w:val="none" w:sz="0" w:space="0" w:color="auto"/>
          </w:divBdr>
        </w:div>
        <w:div w:id="128517305">
          <w:marLeft w:val="0"/>
          <w:marRight w:val="0"/>
          <w:marTop w:val="0"/>
          <w:marBottom w:val="0"/>
          <w:divBdr>
            <w:top w:val="none" w:sz="0" w:space="0" w:color="auto"/>
            <w:left w:val="none" w:sz="0" w:space="0" w:color="auto"/>
            <w:bottom w:val="none" w:sz="0" w:space="0" w:color="auto"/>
            <w:right w:val="none" w:sz="0" w:space="0" w:color="auto"/>
          </w:divBdr>
        </w:div>
        <w:div w:id="904877977">
          <w:marLeft w:val="0"/>
          <w:marRight w:val="0"/>
          <w:marTop w:val="0"/>
          <w:marBottom w:val="0"/>
          <w:divBdr>
            <w:top w:val="none" w:sz="0" w:space="0" w:color="auto"/>
            <w:left w:val="none" w:sz="0" w:space="0" w:color="auto"/>
            <w:bottom w:val="none" w:sz="0" w:space="0" w:color="auto"/>
            <w:right w:val="none" w:sz="0" w:space="0" w:color="auto"/>
          </w:divBdr>
        </w:div>
        <w:div w:id="652369754">
          <w:marLeft w:val="0"/>
          <w:marRight w:val="0"/>
          <w:marTop w:val="0"/>
          <w:marBottom w:val="0"/>
          <w:divBdr>
            <w:top w:val="none" w:sz="0" w:space="0" w:color="auto"/>
            <w:left w:val="none" w:sz="0" w:space="0" w:color="auto"/>
            <w:bottom w:val="none" w:sz="0" w:space="0" w:color="auto"/>
            <w:right w:val="none" w:sz="0" w:space="0" w:color="auto"/>
          </w:divBdr>
        </w:div>
        <w:div w:id="446127126">
          <w:marLeft w:val="0"/>
          <w:marRight w:val="0"/>
          <w:marTop w:val="0"/>
          <w:marBottom w:val="0"/>
          <w:divBdr>
            <w:top w:val="none" w:sz="0" w:space="0" w:color="auto"/>
            <w:left w:val="none" w:sz="0" w:space="0" w:color="auto"/>
            <w:bottom w:val="none" w:sz="0" w:space="0" w:color="auto"/>
            <w:right w:val="none" w:sz="0" w:space="0" w:color="auto"/>
          </w:divBdr>
        </w:div>
        <w:div w:id="1280603836">
          <w:marLeft w:val="0"/>
          <w:marRight w:val="0"/>
          <w:marTop w:val="0"/>
          <w:marBottom w:val="0"/>
          <w:divBdr>
            <w:top w:val="none" w:sz="0" w:space="0" w:color="auto"/>
            <w:left w:val="none" w:sz="0" w:space="0" w:color="auto"/>
            <w:bottom w:val="none" w:sz="0" w:space="0" w:color="auto"/>
            <w:right w:val="none" w:sz="0" w:space="0" w:color="auto"/>
          </w:divBdr>
        </w:div>
        <w:div w:id="1107039710">
          <w:marLeft w:val="0"/>
          <w:marRight w:val="0"/>
          <w:marTop w:val="0"/>
          <w:marBottom w:val="0"/>
          <w:divBdr>
            <w:top w:val="none" w:sz="0" w:space="0" w:color="auto"/>
            <w:left w:val="none" w:sz="0" w:space="0" w:color="auto"/>
            <w:bottom w:val="none" w:sz="0" w:space="0" w:color="auto"/>
            <w:right w:val="none" w:sz="0" w:space="0" w:color="auto"/>
          </w:divBdr>
        </w:div>
        <w:div w:id="2100983386">
          <w:marLeft w:val="0"/>
          <w:marRight w:val="0"/>
          <w:marTop w:val="0"/>
          <w:marBottom w:val="0"/>
          <w:divBdr>
            <w:top w:val="none" w:sz="0" w:space="0" w:color="auto"/>
            <w:left w:val="none" w:sz="0" w:space="0" w:color="auto"/>
            <w:bottom w:val="none" w:sz="0" w:space="0" w:color="auto"/>
            <w:right w:val="none" w:sz="0" w:space="0" w:color="auto"/>
          </w:divBdr>
        </w:div>
        <w:div w:id="1951545855">
          <w:marLeft w:val="0"/>
          <w:marRight w:val="0"/>
          <w:marTop w:val="0"/>
          <w:marBottom w:val="0"/>
          <w:divBdr>
            <w:top w:val="none" w:sz="0" w:space="0" w:color="auto"/>
            <w:left w:val="none" w:sz="0" w:space="0" w:color="auto"/>
            <w:bottom w:val="none" w:sz="0" w:space="0" w:color="auto"/>
            <w:right w:val="none" w:sz="0" w:space="0" w:color="auto"/>
          </w:divBdr>
        </w:div>
        <w:div w:id="41297307">
          <w:marLeft w:val="0"/>
          <w:marRight w:val="0"/>
          <w:marTop w:val="0"/>
          <w:marBottom w:val="0"/>
          <w:divBdr>
            <w:top w:val="none" w:sz="0" w:space="0" w:color="auto"/>
            <w:left w:val="none" w:sz="0" w:space="0" w:color="auto"/>
            <w:bottom w:val="none" w:sz="0" w:space="0" w:color="auto"/>
            <w:right w:val="none" w:sz="0" w:space="0" w:color="auto"/>
          </w:divBdr>
        </w:div>
        <w:div w:id="1260262407">
          <w:marLeft w:val="0"/>
          <w:marRight w:val="0"/>
          <w:marTop w:val="0"/>
          <w:marBottom w:val="0"/>
          <w:divBdr>
            <w:top w:val="none" w:sz="0" w:space="0" w:color="auto"/>
            <w:left w:val="none" w:sz="0" w:space="0" w:color="auto"/>
            <w:bottom w:val="none" w:sz="0" w:space="0" w:color="auto"/>
            <w:right w:val="none" w:sz="0" w:space="0" w:color="auto"/>
          </w:divBdr>
        </w:div>
        <w:div w:id="1825968930">
          <w:marLeft w:val="0"/>
          <w:marRight w:val="0"/>
          <w:marTop w:val="0"/>
          <w:marBottom w:val="0"/>
          <w:divBdr>
            <w:top w:val="none" w:sz="0" w:space="0" w:color="auto"/>
            <w:left w:val="none" w:sz="0" w:space="0" w:color="auto"/>
            <w:bottom w:val="none" w:sz="0" w:space="0" w:color="auto"/>
            <w:right w:val="none" w:sz="0" w:space="0" w:color="auto"/>
          </w:divBdr>
        </w:div>
        <w:div w:id="421341567">
          <w:marLeft w:val="0"/>
          <w:marRight w:val="0"/>
          <w:marTop w:val="0"/>
          <w:marBottom w:val="0"/>
          <w:divBdr>
            <w:top w:val="none" w:sz="0" w:space="0" w:color="auto"/>
            <w:left w:val="none" w:sz="0" w:space="0" w:color="auto"/>
            <w:bottom w:val="none" w:sz="0" w:space="0" w:color="auto"/>
            <w:right w:val="none" w:sz="0" w:space="0" w:color="auto"/>
          </w:divBdr>
        </w:div>
        <w:div w:id="1937711157">
          <w:marLeft w:val="0"/>
          <w:marRight w:val="0"/>
          <w:marTop w:val="0"/>
          <w:marBottom w:val="0"/>
          <w:divBdr>
            <w:top w:val="none" w:sz="0" w:space="0" w:color="auto"/>
            <w:left w:val="none" w:sz="0" w:space="0" w:color="auto"/>
            <w:bottom w:val="none" w:sz="0" w:space="0" w:color="auto"/>
            <w:right w:val="none" w:sz="0" w:space="0" w:color="auto"/>
          </w:divBdr>
        </w:div>
        <w:div w:id="279797574">
          <w:marLeft w:val="0"/>
          <w:marRight w:val="0"/>
          <w:marTop w:val="0"/>
          <w:marBottom w:val="0"/>
          <w:divBdr>
            <w:top w:val="none" w:sz="0" w:space="0" w:color="auto"/>
            <w:left w:val="none" w:sz="0" w:space="0" w:color="auto"/>
            <w:bottom w:val="none" w:sz="0" w:space="0" w:color="auto"/>
            <w:right w:val="none" w:sz="0" w:space="0" w:color="auto"/>
          </w:divBdr>
        </w:div>
        <w:div w:id="619267382">
          <w:marLeft w:val="0"/>
          <w:marRight w:val="0"/>
          <w:marTop w:val="0"/>
          <w:marBottom w:val="0"/>
          <w:divBdr>
            <w:top w:val="none" w:sz="0" w:space="0" w:color="auto"/>
            <w:left w:val="none" w:sz="0" w:space="0" w:color="auto"/>
            <w:bottom w:val="none" w:sz="0" w:space="0" w:color="auto"/>
            <w:right w:val="none" w:sz="0" w:space="0" w:color="auto"/>
          </w:divBdr>
        </w:div>
        <w:div w:id="1040277640">
          <w:marLeft w:val="0"/>
          <w:marRight w:val="0"/>
          <w:marTop w:val="0"/>
          <w:marBottom w:val="0"/>
          <w:divBdr>
            <w:top w:val="none" w:sz="0" w:space="0" w:color="auto"/>
            <w:left w:val="none" w:sz="0" w:space="0" w:color="auto"/>
            <w:bottom w:val="none" w:sz="0" w:space="0" w:color="auto"/>
            <w:right w:val="none" w:sz="0" w:space="0" w:color="auto"/>
          </w:divBdr>
        </w:div>
        <w:div w:id="1986158382">
          <w:marLeft w:val="0"/>
          <w:marRight w:val="0"/>
          <w:marTop w:val="0"/>
          <w:marBottom w:val="0"/>
          <w:divBdr>
            <w:top w:val="none" w:sz="0" w:space="0" w:color="auto"/>
            <w:left w:val="none" w:sz="0" w:space="0" w:color="auto"/>
            <w:bottom w:val="none" w:sz="0" w:space="0" w:color="auto"/>
            <w:right w:val="none" w:sz="0" w:space="0" w:color="auto"/>
          </w:divBdr>
        </w:div>
        <w:div w:id="32655775">
          <w:marLeft w:val="0"/>
          <w:marRight w:val="0"/>
          <w:marTop w:val="0"/>
          <w:marBottom w:val="0"/>
          <w:divBdr>
            <w:top w:val="none" w:sz="0" w:space="0" w:color="auto"/>
            <w:left w:val="none" w:sz="0" w:space="0" w:color="auto"/>
            <w:bottom w:val="none" w:sz="0" w:space="0" w:color="auto"/>
            <w:right w:val="none" w:sz="0" w:space="0" w:color="auto"/>
          </w:divBdr>
        </w:div>
        <w:div w:id="1770158460">
          <w:marLeft w:val="0"/>
          <w:marRight w:val="0"/>
          <w:marTop w:val="0"/>
          <w:marBottom w:val="0"/>
          <w:divBdr>
            <w:top w:val="none" w:sz="0" w:space="0" w:color="auto"/>
            <w:left w:val="none" w:sz="0" w:space="0" w:color="auto"/>
            <w:bottom w:val="none" w:sz="0" w:space="0" w:color="auto"/>
            <w:right w:val="none" w:sz="0" w:space="0" w:color="auto"/>
          </w:divBdr>
        </w:div>
        <w:div w:id="1156260223">
          <w:marLeft w:val="0"/>
          <w:marRight w:val="0"/>
          <w:marTop w:val="0"/>
          <w:marBottom w:val="0"/>
          <w:divBdr>
            <w:top w:val="none" w:sz="0" w:space="0" w:color="auto"/>
            <w:left w:val="none" w:sz="0" w:space="0" w:color="auto"/>
            <w:bottom w:val="none" w:sz="0" w:space="0" w:color="auto"/>
            <w:right w:val="none" w:sz="0" w:space="0" w:color="auto"/>
          </w:divBdr>
        </w:div>
        <w:div w:id="580220053">
          <w:marLeft w:val="0"/>
          <w:marRight w:val="0"/>
          <w:marTop w:val="0"/>
          <w:marBottom w:val="0"/>
          <w:divBdr>
            <w:top w:val="none" w:sz="0" w:space="0" w:color="auto"/>
            <w:left w:val="none" w:sz="0" w:space="0" w:color="auto"/>
            <w:bottom w:val="none" w:sz="0" w:space="0" w:color="auto"/>
            <w:right w:val="none" w:sz="0" w:space="0" w:color="auto"/>
          </w:divBdr>
        </w:div>
        <w:div w:id="804395432">
          <w:marLeft w:val="0"/>
          <w:marRight w:val="0"/>
          <w:marTop w:val="0"/>
          <w:marBottom w:val="0"/>
          <w:divBdr>
            <w:top w:val="none" w:sz="0" w:space="0" w:color="auto"/>
            <w:left w:val="none" w:sz="0" w:space="0" w:color="auto"/>
            <w:bottom w:val="none" w:sz="0" w:space="0" w:color="auto"/>
            <w:right w:val="none" w:sz="0" w:space="0" w:color="auto"/>
          </w:divBdr>
        </w:div>
        <w:div w:id="1222248578">
          <w:marLeft w:val="0"/>
          <w:marRight w:val="0"/>
          <w:marTop w:val="0"/>
          <w:marBottom w:val="0"/>
          <w:divBdr>
            <w:top w:val="none" w:sz="0" w:space="0" w:color="auto"/>
            <w:left w:val="none" w:sz="0" w:space="0" w:color="auto"/>
            <w:bottom w:val="none" w:sz="0" w:space="0" w:color="auto"/>
            <w:right w:val="none" w:sz="0" w:space="0" w:color="auto"/>
          </w:divBdr>
        </w:div>
        <w:div w:id="210954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4574</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2011-07-13T03:14:00Z</dcterms:created>
  <dcterms:modified xsi:type="dcterms:W3CDTF">2011-07-13T03:14:00Z</dcterms:modified>
</cp:coreProperties>
</file>