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6F2DF7" w:rsidRPr="006F2DF7">
        <w:trPr>
          <w:trHeight w:val="190"/>
          <w:tblCellSpacing w:w="0" w:type="dxa"/>
        </w:trPr>
        <w:tc>
          <w:tcPr>
            <w:tcW w:w="0" w:type="auto"/>
            <w:tcMar>
              <w:top w:w="0" w:type="dxa"/>
              <w:left w:w="68" w:type="dxa"/>
              <w:bottom w:w="0" w:type="dxa"/>
              <w:right w:w="190" w:type="dxa"/>
            </w:tcMar>
            <w:vAlign w:val="center"/>
            <w:hideMark/>
          </w:tcPr>
          <w:p w:rsidR="006F2DF7" w:rsidRPr="006F2DF7" w:rsidRDefault="006F2DF7" w:rsidP="006F2DF7">
            <w:pPr>
              <w:spacing w:after="0" w:line="240" w:lineRule="auto"/>
              <w:rPr>
                <w:rFonts w:ascii="Arial" w:eastAsia="Times New Roman" w:hAnsi="Arial" w:cs="Arial"/>
                <w:b/>
                <w:bCs/>
                <w:color w:val="635F59"/>
                <w:sz w:val="19"/>
                <w:szCs w:val="19"/>
                <w:lang w:eastAsia="es-PE"/>
              </w:rPr>
            </w:pPr>
            <w:r w:rsidRPr="006F2DF7">
              <w:rPr>
                <w:rFonts w:ascii="Arial" w:eastAsia="Times New Roman" w:hAnsi="Arial" w:cs="Arial"/>
                <w:b/>
                <w:bCs/>
                <w:color w:val="635F59"/>
                <w:sz w:val="19"/>
                <w:szCs w:val="19"/>
                <w:lang w:eastAsia="es-PE"/>
              </w:rPr>
              <w:t xml:space="preserve">Lo que hizo el ganador del primer concurso El Maestro que Deja Huella de </w:t>
            </w:r>
            <w:proofErr w:type="spellStart"/>
            <w:r w:rsidRPr="006F2DF7">
              <w:rPr>
                <w:rFonts w:ascii="Arial" w:eastAsia="Times New Roman" w:hAnsi="Arial" w:cs="Arial"/>
                <w:b/>
                <w:bCs/>
                <w:color w:val="635F59"/>
                <w:sz w:val="19"/>
                <w:szCs w:val="19"/>
                <w:lang w:eastAsia="es-PE"/>
              </w:rPr>
              <w:t>Interbank</w:t>
            </w:r>
            <w:proofErr w:type="spellEnd"/>
          </w:p>
        </w:tc>
      </w:tr>
      <w:tr w:rsidR="006F2DF7" w:rsidRPr="006F2DF7">
        <w:trPr>
          <w:tblCellSpacing w:w="0" w:type="dxa"/>
        </w:trPr>
        <w:tc>
          <w:tcPr>
            <w:tcW w:w="0" w:type="auto"/>
            <w:vAlign w:val="center"/>
            <w:hideMark/>
          </w:tcPr>
          <w:p w:rsidR="006F2DF7" w:rsidRPr="006F2DF7" w:rsidRDefault="006F2DF7" w:rsidP="006F2DF7">
            <w:pPr>
              <w:spacing w:after="0" w:line="240" w:lineRule="auto"/>
              <w:rPr>
                <w:rFonts w:ascii="Arial" w:eastAsia="Times New Roman" w:hAnsi="Arial" w:cs="Arial"/>
                <w:color w:val="635F59"/>
                <w:sz w:val="15"/>
                <w:szCs w:val="15"/>
                <w:lang w:eastAsia="es-PE"/>
              </w:rPr>
            </w:pPr>
            <w:r w:rsidRPr="006F2DF7">
              <w:rPr>
                <w:rFonts w:ascii="Arial" w:eastAsia="Times New Roman" w:hAnsi="Arial" w:cs="Arial"/>
                <w:color w:val="635F59"/>
                <w:sz w:val="15"/>
                <w:szCs w:val="15"/>
                <w:lang w:eastAsia="es-PE"/>
              </w:rPr>
              <w:t> </w:t>
            </w:r>
          </w:p>
        </w:tc>
      </w:tr>
      <w:tr w:rsidR="006F2DF7" w:rsidRPr="006F2DF7">
        <w:trPr>
          <w:tblCellSpacing w:w="0" w:type="dxa"/>
        </w:trPr>
        <w:tc>
          <w:tcPr>
            <w:tcW w:w="0" w:type="auto"/>
            <w:vAlign w:val="center"/>
            <w:hideMark/>
          </w:tcPr>
          <w:p w:rsidR="006F2DF7" w:rsidRPr="006F2DF7" w:rsidRDefault="006F2DF7" w:rsidP="006F2DF7">
            <w:pPr>
              <w:spacing w:after="0" w:line="240" w:lineRule="auto"/>
              <w:rPr>
                <w:rFonts w:ascii="Arial" w:eastAsia="Times New Roman" w:hAnsi="Arial" w:cs="Arial"/>
                <w:color w:val="635F59"/>
                <w:sz w:val="15"/>
                <w:szCs w:val="15"/>
                <w:lang w:eastAsia="es-PE"/>
              </w:rPr>
            </w:pPr>
          </w:p>
        </w:tc>
      </w:tr>
      <w:tr w:rsidR="006F2DF7" w:rsidRPr="006F2DF7">
        <w:trPr>
          <w:tblCellSpacing w:w="0" w:type="dxa"/>
        </w:trPr>
        <w:tc>
          <w:tcPr>
            <w:tcW w:w="0" w:type="auto"/>
            <w:vAlign w:val="center"/>
            <w:hideMark/>
          </w:tcPr>
          <w:p w:rsidR="006F2DF7" w:rsidRPr="006F2DF7" w:rsidRDefault="006F2DF7" w:rsidP="006F2DF7">
            <w:pPr>
              <w:spacing w:after="0" w:line="240" w:lineRule="auto"/>
              <w:rPr>
                <w:rFonts w:ascii="Arial" w:eastAsia="Times New Roman" w:hAnsi="Arial" w:cs="Arial"/>
                <w:color w:val="635F59"/>
                <w:sz w:val="15"/>
                <w:szCs w:val="15"/>
                <w:lang w:eastAsia="es-PE"/>
              </w:rPr>
            </w:pPr>
            <w:r w:rsidRPr="006F2DF7">
              <w:rPr>
                <w:rFonts w:ascii="Arial" w:eastAsia="Times New Roman" w:hAnsi="Arial" w:cs="Arial"/>
                <w:color w:val="635F59"/>
                <w:sz w:val="15"/>
                <w:szCs w:val="15"/>
                <w:lang w:eastAsia="es-PE"/>
              </w:rPr>
              <w:t> </w:t>
            </w:r>
          </w:p>
        </w:tc>
      </w:tr>
      <w:tr w:rsidR="006F2DF7" w:rsidRPr="006F2DF7">
        <w:trPr>
          <w:tblCellSpacing w:w="0" w:type="dxa"/>
        </w:trPr>
        <w:tc>
          <w:tcPr>
            <w:tcW w:w="0" w:type="auto"/>
            <w:vAlign w:val="center"/>
            <w:hideMark/>
          </w:tcPr>
          <w:p w:rsidR="006F2DF7" w:rsidRPr="006F2DF7" w:rsidRDefault="006F2DF7" w:rsidP="006F2DF7">
            <w:pPr>
              <w:spacing w:after="0" w:line="240" w:lineRule="auto"/>
              <w:rPr>
                <w:rFonts w:ascii="Arial" w:eastAsia="Times New Roman" w:hAnsi="Arial" w:cs="Arial"/>
                <w:color w:val="635F59"/>
                <w:sz w:val="15"/>
                <w:szCs w:val="15"/>
                <w:lang w:eastAsia="es-PE"/>
              </w:rPr>
            </w:pPr>
          </w:p>
        </w:tc>
      </w:tr>
      <w:tr w:rsidR="006F2DF7" w:rsidRPr="006F2DF7">
        <w:trPr>
          <w:tblCellSpacing w:w="0" w:type="dxa"/>
        </w:trPr>
        <w:tc>
          <w:tcPr>
            <w:tcW w:w="0" w:type="auto"/>
            <w:tcMar>
              <w:top w:w="54" w:type="dxa"/>
              <w:left w:w="68" w:type="dxa"/>
              <w:bottom w:w="0" w:type="dxa"/>
              <w:right w:w="0" w:type="dxa"/>
            </w:tcMar>
            <w:vAlign w:val="center"/>
            <w:hideMark/>
          </w:tcPr>
          <w:p w:rsidR="006F2DF7" w:rsidRPr="006F2DF7" w:rsidRDefault="006F2DF7" w:rsidP="006F2DF7">
            <w:pPr>
              <w:spacing w:after="0" w:line="240" w:lineRule="auto"/>
              <w:jc w:val="right"/>
              <w:rPr>
                <w:rFonts w:ascii="Arial" w:eastAsia="Times New Roman" w:hAnsi="Arial" w:cs="Arial"/>
                <w:color w:val="635F59"/>
                <w:sz w:val="15"/>
                <w:szCs w:val="15"/>
                <w:lang w:eastAsia="es-PE"/>
              </w:rPr>
            </w:pPr>
            <w:r w:rsidRPr="006F2DF7">
              <w:rPr>
                <w:rFonts w:ascii="Arial" w:eastAsia="Times New Roman" w:hAnsi="Arial" w:cs="Arial"/>
                <w:color w:val="635F59"/>
                <w:sz w:val="15"/>
                <w:szCs w:val="15"/>
                <w:lang w:eastAsia="es-PE"/>
              </w:rPr>
              <w:t>04 / 2008</w:t>
            </w:r>
          </w:p>
        </w:tc>
      </w:tr>
      <w:tr w:rsidR="006F2DF7" w:rsidRPr="006F2DF7">
        <w:trPr>
          <w:tblCellSpacing w:w="0" w:type="dxa"/>
        </w:trPr>
        <w:tc>
          <w:tcPr>
            <w:tcW w:w="0" w:type="auto"/>
            <w:tcMar>
              <w:top w:w="54" w:type="dxa"/>
              <w:left w:w="68" w:type="dxa"/>
              <w:bottom w:w="0" w:type="dxa"/>
              <w:right w:w="0" w:type="dxa"/>
            </w:tcMar>
            <w:vAlign w:val="center"/>
            <w:hideMark/>
          </w:tcPr>
          <w:p w:rsidR="006F2DF7" w:rsidRPr="006F2DF7" w:rsidRDefault="006F2DF7" w:rsidP="006F2DF7">
            <w:pPr>
              <w:spacing w:after="240" w:line="240" w:lineRule="auto"/>
              <w:rPr>
                <w:rFonts w:ascii="Arial" w:eastAsia="Times New Roman" w:hAnsi="Arial" w:cs="Arial"/>
                <w:color w:val="635F59"/>
                <w:sz w:val="15"/>
                <w:szCs w:val="15"/>
                <w:lang w:eastAsia="es-PE"/>
              </w:rPr>
            </w:pPr>
            <w:r w:rsidRPr="006F2DF7">
              <w:rPr>
                <w:rFonts w:ascii="Arial" w:eastAsia="Times New Roman" w:hAnsi="Arial" w:cs="Arial"/>
                <w:color w:val="635F59"/>
                <w:sz w:val="15"/>
                <w:szCs w:val="15"/>
                <w:lang w:eastAsia="es-PE"/>
              </w:rPr>
              <w:t xml:space="preserve">El profesor Juan </w:t>
            </w:r>
            <w:proofErr w:type="spellStart"/>
            <w:r w:rsidRPr="006F2DF7">
              <w:rPr>
                <w:rFonts w:ascii="Arial" w:eastAsia="Times New Roman" w:hAnsi="Arial" w:cs="Arial"/>
                <w:color w:val="635F59"/>
                <w:sz w:val="15"/>
                <w:szCs w:val="15"/>
                <w:lang w:eastAsia="es-PE"/>
              </w:rPr>
              <w:t>Urday</w:t>
            </w:r>
            <w:proofErr w:type="spellEnd"/>
            <w:r w:rsidRPr="006F2DF7">
              <w:rPr>
                <w:rFonts w:ascii="Arial" w:eastAsia="Times New Roman" w:hAnsi="Arial" w:cs="Arial"/>
                <w:color w:val="635F59"/>
                <w:sz w:val="15"/>
                <w:szCs w:val="15"/>
                <w:lang w:eastAsia="es-PE"/>
              </w:rPr>
              <w:t xml:space="preserve"> Manrique fue el ganador del primer concurso El Maestro que Deja Huella, organizado por </w:t>
            </w:r>
            <w:proofErr w:type="spellStart"/>
            <w:r w:rsidRPr="006F2DF7">
              <w:rPr>
                <w:rFonts w:ascii="Arial" w:eastAsia="Times New Roman" w:hAnsi="Arial" w:cs="Arial"/>
                <w:color w:val="635F59"/>
                <w:sz w:val="15"/>
                <w:szCs w:val="15"/>
                <w:lang w:eastAsia="es-PE"/>
              </w:rPr>
              <w:t>Interbank</w:t>
            </w:r>
            <w:proofErr w:type="spellEnd"/>
            <w:r w:rsidRPr="006F2DF7">
              <w:rPr>
                <w:rFonts w:ascii="Arial" w:eastAsia="Times New Roman" w:hAnsi="Arial" w:cs="Arial"/>
                <w:color w:val="635F59"/>
                <w:sz w:val="15"/>
                <w:szCs w:val="15"/>
                <w:lang w:eastAsia="es-PE"/>
              </w:rPr>
              <w:t xml:space="preserve">. Hubo unanimidad en el jurado calificador en cuanto al valor de una experiencia que ha dejado huellas profundas en muchos alumnos del colegio Nuestra Señora de las Mercedes, ubicado en el distrito de </w:t>
            </w:r>
            <w:proofErr w:type="spellStart"/>
            <w:r w:rsidRPr="006F2DF7">
              <w:rPr>
                <w:rFonts w:ascii="Arial" w:eastAsia="Times New Roman" w:hAnsi="Arial" w:cs="Arial"/>
                <w:color w:val="635F59"/>
                <w:sz w:val="15"/>
                <w:szCs w:val="15"/>
                <w:lang w:eastAsia="es-PE"/>
              </w:rPr>
              <w:t>Tambopata</w:t>
            </w:r>
            <w:proofErr w:type="spellEnd"/>
            <w:r w:rsidRPr="006F2DF7">
              <w:rPr>
                <w:rFonts w:ascii="Arial" w:eastAsia="Times New Roman" w:hAnsi="Arial" w:cs="Arial"/>
                <w:color w:val="635F59"/>
                <w:sz w:val="15"/>
                <w:szCs w:val="15"/>
                <w:lang w:eastAsia="es-PE"/>
              </w:rPr>
              <w:t xml:space="preserve">, Madre de Dios. </w:t>
            </w:r>
            <w:r w:rsidRPr="006F2DF7">
              <w:rPr>
                <w:rFonts w:ascii="Arial" w:eastAsia="Times New Roman" w:hAnsi="Arial" w:cs="Arial"/>
                <w:color w:val="635F59"/>
                <w:sz w:val="15"/>
                <w:szCs w:val="15"/>
                <w:lang w:eastAsia="es-PE"/>
              </w:rPr>
              <w:br/>
            </w:r>
            <w:r w:rsidRPr="006F2DF7">
              <w:rPr>
                <w:rFonts w:ascii="Arial" w:eastAsia="Times New Roman" w:hAnsi="Arial" w:cs="Arial"/>
                <w:color w:val="635F59"/>
                <w:sz w:val="15"/>
                <w:szCs w:val="15"/>
                <w:lang w:eastAsia="es-PE"/>
              </w:rPr>
              <w:br/>
              <w:t xml:space="preserve">El profesor </w:t>
            </w:r>
            <w:proofErr w:type="spellStart"/>
            <w:r w:rsidRPr="006F2DF7">
              <w:rPr>
                <w:rFonts w:ascii="Arial" w:eastAsia="Times New Roman" w:hAnsi="Arial" w:cs="Arial"/>
                <w:color w:val="635F59"/>
                <w:sz w:val="15"/>
                <w:szCs w:val="15"/>
                <w:lang w:eastAsia="es-PE"/>
              </w:rPr>
              <w:t>Urday</w:t>
            </w:r>
            <w:proofErr w:type="spellEnd"/>
            <w:r w:rsidRPr="006F2DF7">
              <w:rPr>
                <w:rFonts w:ascii="Arial" w:eastAsia="Times New Roman" w:hAnsi="Arial" w:cs="Arial"/>
                <w:color w:val="635F59"/>
                <w:sz w:val="15"/>
                <w:szCs w:val="15"/>
                <w:lang w:eastAsia="es-PE"/>
              </w:rPr>
              <w:t xml:space="preserve"> inició en 2004 un original proyecto. No es sorpresa para nadie que nuestros chicos encuentran poco placer en la lectura y en la escritura. ¿Cómo generar pasión por una de las herramientas más útiles para aprender, proyectarse, salir al mundo, explorar otras épocas, iniciarse en los sentimientos de personajes y las realidades que van más allá de la cuadra donde uno vive? </w:t>
            </w:r>
            <w:r w:rsidRPr="006F2DF7">
              <w:rPr>
                <w:rFonts w:ascii="Arial" w:eastAsia="Times New Roman" w:hAnsi="Arial" w:cs="Arial"/>
                <w:color w:val="635F59"/>
                <w:sz w:val="15"/>
                <w:szCs w:val="15"/>
                <w:lang w:eastAsia="es-PE"/>
              </w:rPr>
              <w:br/>
            </w:r>
            <w:r w:rsidRPr="006F2DF7">
              <w:rPr>
                <w:rFonts w:ascii="Arial" w:eastAsia="Times New Roman" w:hAnsi="Arial" w:cs="Arial"/>
                <w:color w:val="635F59"/>
                <w:sz w:val="15"/>
                <w:szCs w:val="15"/>
                <w:lang w:eastAsia="es-PE"/>
              </w:rPr>
              <w:br/>
              <w:t xml:space="preserve">Nuestro país tiene una riqueza cultural y una densidad simbólica enormes. Relatos, leyendas, cuentos y mitos recorren su geografía y enseñan valores, raíces, códigos morales, recetas para vivir, experiencias del pasado. El profesor </w:t>
            </w:r>
            <w:proofErr w:type="spellStart"/>
            <w:r w:rsidRPr="006F2DF7">
              <w:rPr>
                <w:rFonts w:ascii="Arial" w:eastAsia="Times New Roman" w:hAnsi="Arial" w:cs="Arial"/>
                <w:color w:val="635F59"/>
                <w:sz w:val="15"/>
                <w:szCs w:val="15"/>
                <w:lang w:eastAsia="es-PE"/>
              </w:rPr>
              <w:t>Urday</w:t>
            </w:r>
            <w:proofErr w:type="spellEnd"/>
            <w:r w:rsidRPr="006F2DF7">
              <w:rPr>
                <w:rFonts w:ascii="Arial" w:eastAsia="Times New Roman" w:hAnsi="Arial" w:cs="Arial"/>
                <w:color w:val="635F59"/>
                <w:sz w:val="15"/>
                <w:szCs w:val="15"/>
                <w:lang w:eastAsia="es-PE"/>
              </w:rPr>
              <w:t xml:space="preserve"> organizó a sus estudiantes de primer grado de secundaria y los comprometió en una actividad académica inédita: recoger en distintos lugares relatos de fuentes vivas, los propios pobladores, editarlos, pulirlos y darles una forma que permitiera producir un libro. Los chicos se convirtieron en los arqueólogos del saber y la identidad regional, tuvieron que escuchar, registrar, escribir y editar, generando una obra textual.</w:t>
            </w:r>
            <w:r w:rsidRPr="006F2DF7">
              <w:rPr>
                <w:rFonts w:ascii="Arial" w:eastAsia="Times New Roman" w:hAnsi="Arial" w:cs="Arial"/>
                <w:color w:val="635F59"/>
                <w:sz w:val="15"/>
                <w:szCs w:val="15"/>
                <w:lang w:eastAsia="es-PE"/>
              </w:rPr>
              <w:br/>
            </w:r>
            <w:r w:rsidRPr="006F2DF7">
              <w:rPr>
                <w:rFonts w:ascii="Arial" w:eastAsia="Times New Roman" w:hAnsi="Arial" w:cs="Arial"/>
                <w:color w:val="635F59"/>
                <w:sz w:val="15"/>
                <w:szCs w:val="15"/>
                <w:lang w:eastAsia="es-PE"/>
              </w:rPr>
              <w:br/>
              <w:t>Primero, entonces, los estudiantes buscaron a personas que podían dar testimonios directos de cuentos y leyendas locales. Los buscaron en sus hogares y grabaron sus relatos. Seguidamente transcribieron de manera fidedigna y exacta lo recogido en un texto escrito. Cuando esta tarea terminó, fue el grupo de estudiantes de la sección el que empezó a realizar una revisión de ortografía, sintaxis y al final se construyó el libro.</w:t>
            </w:r>
            <w:r w:rsidRPr="006F2DF7">
              <w:rPr>
                <w:rFonts w:ascii="Arial" w:eastAsia="Times New Roman" w:hAnsi="Arial" w:cs="Arial"/>
                <w:color w:val="635F59"/>
                <w:sz w:val="15"/>
                <w:szCs w:val="15"/>
                <w:lang w:eastAsia="es-PE"/>
              </w:rPr>
              <w:br/>
            </w:r>
            <w:r w:rsidRPr="006F2DF7">
              <w:rPr>
                <w:rFonts w:ascii="Arial" w:eastAsia="Times New Roman" w:hAnsi="Arial" w:cs="Arial"/>
                <w:color w:val="635F59"/>
                <w:sz w:val="15"/>
                <w:szCs w:val="15"/>
                <w:lang w:eastAsia="es-PE"/>
              </w:rPr>
              <w:br/>
              <w:t>La experiencia englobó todo lo que se necesita para tener como producto final un libro, transmitiendo los valores que encarnan los diferentes actores en la aventura de leer, así como sus distintas etapas. El título del libro es “Aprendiendo a leer con los cuentos y leyendas de mi tierra”.</w:t>
            </w:r>
            <w:r w:rsidRPr="006F2DF7">
              <w:rPr>
                <w:rFonts w:ascii="Arial" w:eastAsia="Times New Roman" w:hAnsi="Arial" w:cs="Arial"/>
                <w:color w:val="635F59"/>
                <w:sz w:val="15"/>
                <w:szCs w:val="15"/>
                <w:lang w:eastAsia="es-PE"/>
              </w:rPr>
              <w:br/>
            </w:r>
            <w:r w:rsidRPr="006F2DF7">
              <w:rPr>
                <w:rFonts w:ascii="Arial" w:eastAsia="Times New Roman" w:hAnsi="Arial" w:cs="Arial"/>
                <w:color w:val="635F59"/>
                <w:sz w:val="15"/>
                <w:szCs w:val="15"/>
                <w:lang w:eastAsia="es-PE"/>
              </w:rPr>
              <w:br/>
              <w:t xml:space="preserve">La realización del proyecto fue posible gracias al apoyo del centro educativo y los padres de familia. Estos últimos apoyaron la contratación de servicios de movilidad para el traslado de los alumnos a diversas comunidades para recoger los testimonios. Durante seis meses de trabajo se recorrieron 20 comunidades recolectando 60 narraciones de las cuáles se seleccionaron 50. </w:t>
            </w:r>
            <w:r w:rsidRPr="006F2DF7">
              <w:rPr>
                <w:rFonts w:ascii="Arial" w:eastAsia="Times New Roman" w:hAnsi="Arial" w:cs="Arial"/>
                <w:color w:val="635F59"/>
                <w:sz w:val="15"/>
                <w:szCs w:val="15"/>
                <w:lang w:eastAsia="es-PE"/>
              </w:rPr>
              <w:br/>
            </w:r>
            <w:r w:rsidRPr="006F2DF7">
              <w:rPr>
                <w:rFonts w:ascii="Arial" w:eastAsia="Times New Roman" w:hAnsi="Arial" w:cs="Arial"/>
                <w:color w:val="635F59"/>
                <w:sz w:val="15"/>
                <w:szCs w:val="15"/>
                <w:lang w:eastAsia="es-PE"/>
              </w:rPr>
              <w:br/>
              <w:t>El proyecto tuvo un impacto muy favorable en el desarrollo de la capacidad de comprensión, expresión oral y escrita de los estudiantes; asimismo, les ayudó a desarrollar sus habilidades de investigación. Pero quizá lo más importante fue el cambio de actitud producido luego de obtenido el producto: la afición por la lectura, el deseo de asumir nuevos desafíos y, en el caso de profesor, que es posible aprovechar nuevas formas de trabajar en el aula que favorecen el logro de mejores resultados de aprendizaje.</w:t>
            </w:r>
          </w:p>
        </w:tc>
      </w:tr>
    </w:tbl>
    <w:p w:rsidR="00402AC0" w:rsidRDefault="00402AC0"/>
    <w:sectPr w:rsidR="00402AC0" w:rsidSect="00402AC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F2DF7"/>
    <w:rsid w:val="00402AC0"/>
    <w:rsid w:val="006F2DF7"/>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AC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2643</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2011-07-12T01:47:00Z</dcterms:created>
  <dcterms:modified xsi:type="dcterms:W3CDTF">2011-07-12T01:48:00Z</dcterms:modified>
</cp:coreProperties>
</file>