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397F49" w:rsidRPr="00397F49">
        <w:trPr>
          <w:trHeight w:val="190"/>
          <w:tblCellSpacing w:w="0" w:type="dxa"/>
        </w:trPr>
        <w:tc>
          <w:tcPr>
            <w:tcW w:w="0" w:type="auto"/>
            <w:tcMar>
              <w:top w:w="0" w:type="dxa"/>
              <w:left w:w="68" w:type="dxa"/>
              <w:bottom w:w="0" w:type="dxa"/>
              <w:right w:w="190" w:type="dxa"/>
            </w:tcMar>
            <w:vAlign w:val="center"/>
            <w:hideMark/>
          </w:tcPr>
          <w:p w:rsidR="00397F49" w:rsidRPr="00397F49" w:rsidRDefault="00397F49" w:rsidP="00397F49">
            <w:pPr>
              <w:spacing w:after="0" w:line="240" w:lineRule="auto"/>
              <w:rPr>
                <w:rFonts w:ascii="Arial" w:eastAsia="Times New Roman" w:hAnsi="Arial" w:cs="Arial"/>
                <w:b/>
                <w:bCs/>
                <w:color w:val="1C9CDD"/>
                <w:sz w:val="19"/>
                <w:szCs w:val="19"/>
                <w:lang w:eastAsia="es-PE"/>
              </w:rPr>
            </w:pPr>
            <w:r w:rsidRPr="00397F49">
              <w:rPr>
                <w:rFonts w:ascii="Arial" w:eastAsia="Times New Roman" w:hAnsi="Arial" w:cs="Arial"/>
                <w:b/>
                <w:bCs/>
                <w:color w:val="1C9CDD"/>
                <w:sz w:val="19"/>
                <w:szCs w:val="19"/>
                <w:lang w:eastAsia="es-PE"/>
              </w:rPr>
              <w:t>Procariontes</w:t>
            </w:r>
          </w:p>
        </w:tc>
      </w:tr>
      <w:tr w:rsidR="00397F49" w:rsidRPr="00397F49">
        <w:trPr>
          <w:tblCellSpacing w:w="0" w:type="dxa"/>
        </w:trPr>
        <w:tc>
          <w:tcPr>
            <w:tcW w:w="0" w:type="auto"/>
            <w:vAlign w:val="center"/>
            <w:hideMark/>
          </w:tcPr>
          <w:p w:rsidR="00397F49" w:rsidRPr="00397F49" w:rsidRDefault="00397F49" w:rsidP="00397F49">
            <w:pPr>
              <w:spacing w:after="0" w:line="240" w:lineRule="auto"/>
              <w:rPr>
                <w:rFonts w:ascii="Arial" w:eastAsia="Times New Roman" w:hAnsi="Arial" w:cs="Arial"/>
                <w:color w:val="635F59"/>
                <w:sz w:val="15"/>
                <w:szCs w:val="15"/>
                <w:lang w:eastAsia="es-PE"/>
              </w:rPr>
            </w:pPr>
            <w:r w:rsidRPr="00397F49">
              <w:rPr>
                <w:rFonts w:ascii="Arial" w:eastAsia="Times New Roman" w:hAnsi="Arial" w:cs="Arial"/>
                <w:color w:val="635F59"/>
                <w:sz w:val="15"/>
                <w:szCs w:val="15"/>
                <w:lang w:eastAsia="es-PE"/>
              </w:rPr>
              <w:t> </w:t>
            </w:r>
          </w:p>
        </w:tc>
      </w:tr>
      <w:tr w:rsidR="00397F49" w:rsidRPr="00397F49">
        <w:trPr>
          <w:tblCellSpacing w:w="0" w:type="dxa"/>
        </w:trPr>
        <w:tc>
          <w:tcPr>
            <w:tcW w:w="0" w:type="auto"/>
            <w:vAlign w:val="center"/>
            <w:hideMark/>
          </w:tcPr>
          <w:p w:rsidR="00397F49" w:rsidRPr="00397F49" w:rsidRDefault="00397F49" w:rsidP="00397F49">
            <w:pPr>
              <w:spacing w:after="0" w:line="240" w:lineRule="auto"/>
              <w:rPr>
                <w:rFonts w:ascii="Arial" w:eastAsia="Times New Roman" w:hAnsi="Arial" w:cs="Arial"/>
                <w:color w:val="635F59"/>
                <w:sz w:val="15"/>
                <w:szCs w:val="15"/>
                <w:lang w:eastAsia="es-PE"/>
              </w:rPr>
            </w:pPr>
          </w:p>
        </w:tc>
      </w:tr>
      <w:tr w:rsidR="00397F49" w:rsidRPr="00397F49">
        <w:trPr>
          <w:tblCellSpacing w:w="0" w:type="dxa"/>
        </w:trPr>
        <w:tc>
          <w:tcPr>
            <w:tcW w:w="0" w:type="auto"/>
            <w:vAlign w:val="center"/>
            <w:hideMark/>
          </w:tcPr>
          <w:p w:rsidR="00397F49" w:rsidRPr="00397F49" w:rsidRDefault="00397F49" w:rsidP="00397F49">
            <w:pPr>
              <w:spacing w:after="0" w:line="240" w:lineRule="auto"/>
              <w:rPr>
                <w:rFonts w:ascii="Arial" w:eastAsia="Times New Roman" w:hAnsi="Arial" w:cs="Arial"/>
                <w:color w:val="635F59"/>
                <w:sz w:val="15"/>
                <w:szCs w:val="15"/>
                <w:lang w:eastAsia="es-PE"/>
              </w:rPr>
            </w:pPr>
            <w:r w:rsidRPr="00397F49">
              <w:rPr>
                <w:rFonts w:ascii="Arial" w:eastAsia="Times New Roman" w:hAnsi="Arial" w:cs="Arial"/>
                <w:color w:val="635F59"/>
                <w:sz w:val="15"/>
                <w:szCs w:val="15"/>
                <w:lang w:eastAsia="es-PE"/>
              </w:rPr>
              <w:t> </w:t>
            </w:r>
          </w:p>
        </w:tc>
      </w:tr>
      <w:tr w:rsidR="00397F49" w:rsidRPr="00397F49">
        <w:trPr>
          <w:tblCellSpacing w:w="0" w:type="dxa"/>
        </w:trPr>
        <w:tc>
          <w:tcPr>
            <w:tcW w:w="0" w:type="auto"/>
            <w:vAlign w:val="center"/>
            <w:hideMark/>
          </w:tcPr>
          <w:p w:rsidR="00397F49" w:rsidRPr="00397F49" w:rsidRDefault="00397F49" w:rsidP="00397F49">
            <w:pPr>
              <w:spacing w:after="0" w:line="240" w:lineRule="auto"/>
              <w:rPr>
                <w:rFonts w:ascii="Arial" w:eastAsia="Times New Roman" w:hAnsi="Arial" w:cs="Arial"/>
                <w:color w:val="635F59"/>
                <w:sz w:val="15"/>
                <w:szCs w:val="15"/>
                <w:lang w:eastAsia="es-PE"/>
              </w:rPr>
            </w:pPr>
          </w:p>
        </w:tc>
      </w:tr>
      <w:tr w:rsidR="00397F49" w:rsidRPr="00397F49">
        <w:trPr>
          <w:tblCellSpacing w:w="0" w:type="dxa"/>
        </w:trPr>
        <w:tc>
          <w:tcPr>
            <w:tcW w:w="0" w:type="auto"/>
            <w:tcMar>
              <w:top w:w="54" w:type="dxa"/>
              <w:left w:w="68" w:type="dxa"/>
              <w:bottom w:w="0" w:type="dxa"/>
              <w:right w:w="0" w:type="dxa"/>
            </w:tcMar>
            <w:vAlign w:val="center"/>
            <w:hideMark/>
          </w:tcPr>
          <w:p w:rsidR="00397F49" w:rsidRPr="00397F49" w:rsidRDefault="00397F49" w:rsidP="00397F49">
            <w:pPr>
              <w:spacing w:after="0" w:line="240" w:lineRule="auto"/>
              <w:jc w:val="right"/>
              <w:rPr>
                <w:rFonts w:ascii="Arial" w:eastAsia="Times New Roman" w:hAnsi="Arial" w:cs="Arial"/>
                <w:color w:val="635F59"/>
                <w:sz w:val="16"/>
                <w:szCs w:val="16"/>
                <w:lang w:eastAsia="es-PE"/>
              </w:rPr>
            </w:pPr>
            <w:r w:rsidRPr="00397F49">
              <w:rPr>
                <w:rFonts w:ascii="Arial" w:eastAsia="Times New Roman" w:hAnsi="Arial" w:cs="Arial"/>
                <w:color w:val="635F59"/>
                <w:sz w:val="16"/>
                <w:szCs w:val="16"/>
                <w:lang w:eastAsia="es-PE"/>
              </w:rPr>
              <w:t>07 / 2006</w:t>
            </w:r>
          </w:p>
        </w:tc>
      </w:tr>
      <w:tr w:rsidR="00397F49" w:rsidRPr="00397F49">
        <w:trPr>
          <w:tblCellSpacing w:w="0" w:type="dxa"/>
        </w:trPr>
        <w:tc>
          <w:tcPr>
            <w:tcW w:w="0" w:type="auto"/>
            <w:tcMar>
              <w:top w:w="54" w:type="dxa"/>
              <w:left w:w="68" w:type="dxa"/>
              <w:bottom w:w="0" w:type="dxa"/>
              <w:right w:w="0" w:type="dxa"/>
            </w:tcMar>
            <w:vAlign w:val="center"/>
            <w:hideMark/>
          </w:tcPr>
          <w:p w:rsidR="00397F49" w:rsidRPr="00397F49" w:rsidRDefault="00397F49" w:rsidP="00397F49">
            <w:pPr>
              <w:spacing w:after="0" w:line="240" w:lineRule="auto"/>
              <w:rPr>
                <w:rFonts w:ascii="Arial" w:eastAsia="Times New Roman" w:hAnsi="Arial" w:cs="Arial"/>
                <w:color w:val="635F59"/>
                <w:sz w:val="16"/>
                <w:szCs w:val="16"/>
                <w:lang w:eastAsia="es-PE"/>
              </w:rPr>
            </w:pPr>
            <w:r w:rsidRPr="00397F49">
              <w:rPr>
                <w:rFonts w:ascii="Arial" w:eastAsia="Times New Roman" w:hAnsi="Arial" w:cs="Arial"/>
                <w:b/>
                <w:bCs/>
                <w:color w:val="635F59"/>
                <w:sz w:val="16"/>
                <w:szCs w:val="16"/>
                <w:lang w:eastAsia="es-PE"/>
              </w:rPr>
              <w:t xml:space="preserve">Características de las células </w:t>
            </w:r>
            <w:proofErr w:type="spellStart"/>
            <w:r w:rsidRPr="00397F49">
              <w:rPr>
                <w:rFonts w:ascii="Arial" w:eastAsia="Times New Roman" w:hAnsi="Arial" w:cs="Arial"/>
                <w:b/>
                <w:bCs/>
                <w:color w:val="635F59"/>
                <w:sz w:val="16"/>
                <w:szCs w:val="16"/>
                <w:lang w:eastAsia="es-PE"/>
              </w:rPr>
              <w:t>procarióticas</w:t>
            </w:r>
            <w:proofErr w:type="spellEnd"/>
            <w:r w:rsidRPr="00397F49">
              <w:rPr>
                <w:rFonts w:ascii="Arial" w:eastAsia="Times New Roman" w:hAnsi="Arial" w:cs="Arial"/>
                <w:color w:val="635F59"/>
                <w:sz w:val="16"/>
                <w:szCs w:val="16"/>
                <w:lang w:eastAsia="es-PE"/>
              </w:rPr>
              <w:t xml:space="preserve"> </w:t>
            </w:r>
            <w:r w:rsidRPr="00397F49">
              <w:rPr>
                <w:rFonts w:ascii="Arial" w:eastAsia="Times New Roman" w:hAnsi="Arial" w:cs="Arial"/>
                <w:color w:val="635F59"/>
                <w:sz w:val="16"/>
                <w:szCs w:val="16"/>
                <w:lang w:eastAsia="es-PE"/>
              </w:rPr>
              <w:br/>
              <w:t xml:space="preserve">Como se mencionó en la página previa, los procariontes incluyen los reinos de </w:t>
            </w:r>
            <w:proofErr w:type="spellStart"/>
            <w:r w:rsidRPr="00397F49">
              <w:rPr>
                <w:rFonts w:ascii="Arial" w:eastAsia="Times New Roman" w:hAnsi="Arial" w:cs="Arial"/>
                <w:color w:val="635F59"/>
                <w:sz w:val="16"/>
                <w:szCs w:val="16"/>
                <w:lang w:eastAsia="es-PE"/>
              </w:rPr>
              <w:t>Monera</w:t>
            </w:r>
            <w:proofErr w:type="spellEnd"/>
            <w:r w:rsidRPr="00397F49">
              <w:rPr>
                <w:rFonts w:ascii="Arial" w:eastAsia="Times New Roman" w:hAnsi="Arial" w:cs="Arial"/>
                <w:color w:val="635F59"/>
                <w:sz w:val="16"/>
                <w:szCs w:val="16"/>
                <w:lang w:eastAsia="es-PE"/>
              </w:rPr>
              <w:t xml:space="preserve"> (simple bacterias) y </w:t>
            </w:r>
            <w:proofErr w:type="spellStart"/>
            <w:r w:rsidRPr="00397F49">
              <w:rPr>
                <w:rFonts w:ascii="Arial" w:eastAsia="Times New Roman" w:hAnsi="Arial" w:cs="Arial"/>
                <w:color w:val="635F59"/>
                <w:sz w:val="16"/>
                <w:szCs w:val="16"/>
                <w:lang w:eastAsia="es-PE"/>
              </w:rPr>
              <w:t>Arcaea</w:t>
            </w:r>
            <w:proofErr w:type="spellEnd"/>
            <w:r w:rsidRPr="00397F49">
              <w:rPr>
                <w:rFonts w:ascii="Arial" w:eastAsia="Times New Roman" w:hAnsi="Arial" w:cs="Arial"/>
                <w:color w:val="635F59"/>
                <w:sz w:val="16"/>
                <w:szCs w:val="16"/>
                <w:lang w:eastAsia="es-PE"/>
              </w:rPr>
              <w:t xml:space="preserve">. Simplemente dicho, los procariontes son moléculas rodeadas por una membrana y una pared celular. A las células </w:t>
            </w:r>
            <w:proofErr w:type="spellStart"/>
            <w:r w:rsidRPr="00397F49">
              <w:rPr>
                <w:rFonts w:ascii="Arial" w:eastAsia="Times New Roman" w:hAnsi="Arial" w:cs="Arial"/>
                <w:color w:val="635F59"/>
                <w:sz w:val="16"/>
                <w:szCs w:val="16"/>
                <w:lang w:eastAsia="es-PE"/>
              </w:rPr>
              <w:t>procarióticas</w:t>
            </w:r>
            <w:proofErr w:type="spellEnd"/>
            <w:r w:rsidRPr="00397F49">
              <w:rPr>
                <w:rFonts w:ascii="Arial" w:eastAsia="Times New Roman" w:hAnsi="Arial" w:cs="Arial"/>
                <w:color w:val="635F59"/>
                <w:sz w:val="16"/>
                <w:szCs w:val="16"/>
                <w:lang w:eastAsia="es-PE"/>
              </w:rPr>
              <w:t xml:space="preserve"> les faltan las características "</w:t>
            </w:r>
            <w:proofErr w:type="spellStart"/>
            <w:r w:rsidRPr="00397F49">
              <w:rPr>
                <w:rFonts w:ascii="Arial" w:eastAsia="Times New Roman" w:hAnsi="Arial" w:cs="Arial"/>
                <w:color w:val="635F59"/>
                <w:sz w:val="16"/>
                <w:szCs w:val="16"/>
                <w:lang w:eastAsia="es-PE"/>
              </w:rPr>
              <w:t>organelas</w:t>
            </w:r>
            <w:proofErr w:type="spellEnd"/>
            <w:r w:rsidRPr="00397F49">
              <w:rPr>
                <w:rFonts w:ascii="Arial" w:eastAsia="Times New Roman" w:hAnsi="Arial" w:cs="Arial"/>
                <w:color w:val="635F59"/>
                <w:sz w:val="16"/>
                <w:szCs w:val="16"/>
                <w:lang w:eastAsia="es-PE"/>
              </w:rPr>
              <w:t xml:space="preserve">" envueltas en membrana </w:t>
            </w:r>
            <w:proofErr w:type="spellStart"/>
            <w:r w:rsidRPr="00397F49">
              <w:rPr>
                <w:rFonts w:ascii="Arial" w:eastAsia="Times New Roman" w:hAnsi="Arial" w:cs="Arial"/>
                <w:color w:val="635F59"/>
                <w:sz w:val="16"/>
                <w:szCs w:val="16"/>
                <w:lang w:eastAsia="es-PE"/>
              </w:rPr>
              <w:t>subcelular</w:t>
            </w:r>
            <w:proofErr w:type="spellEnd"/>
            <w:r w:rsidRPr="00397F49">
              <w:rPr>
                <w:rFonts w:ascii="Arial" w:eastAsia="Times New Roman" w:hAnsi="Arial" w:cs="Arial"/>
                <w:color w:val="635F59"/>
                <w:sz w:val="16"/>
                <w:szCs w:val="16"/>
                <w:lang w:eastAsia="es-PE"/>
              </w:rPr>
              <w:t xml:space="preserve"> de los eucariontes, pero pueden contener sistemas de membrana dentro de la pared celular. </w:t>
            </w:r>
            <w:r w:rsidRPr="00397F49">
              <w:rPr>
                <w:rFonts w:ascii="Arial" w:eastAsia="Times New Roman" w:hAnsi="Arial" w:cs="Arial"/>
                <w:color w:val="635F59"/>
                <w:sz w:val="16"/>
                <w:szCs w:val="16"/>
                <w:lang w:eastAsia="es-PE"/>
              </w:rPr>
              <w:br/>
            </w:r>
            <w:r w:rsidRPr="00397F49">
              <w:rPr>
                <w:rFonts w:ascii="Arial" w:eastAsia="Times New Roman" w:hAnsi="Arial" w:cs="Arial"/>
                <w:color w:val="635F59"/>
                <w:sz w:val="16"/>
                <w:szCs w:val="16"/>
                <w:lang w:eastAsia="es-PE"/>
              </w:rPr>
              <w:br/>
              <w:t xml:space="preserve">Las células </w:t>
            </w:r>
            <w:proofErr w:type="spellStart"/>
            <w:r w:rsidRPr="00397F49">
              <w:rPr>
                <w:rFonts w:ascii="Arial" w:eastAsia="Times New Roman" w:hAnsi="Arial" w:cs="Arial"/>
                <w:color w:val="635F59"/>
                <w:sz w:val="16"/>
                <w:szCs w:val="16"/>
                <w:lang w:eastAsia="es-PE"/>
              </w:rPr>
              <w:t>procarióticas</w:t>
            </w:r>
            <w:proofErr w:type="spellEnd"/>
            <w:r w:rsidRPr="00397F49">
              <w:rPr>
                <w:rFonts w:ascii="Arial" w:eastAsia="Times New Roman" w:hAnsi="Arial" w:cs="Arial"/>
                <w:color w:val="635F59"/>
                <w:sz w:val="16"/>
                <w:szCs w:val="16"/>
                <w:lang w:eastAsia="es-PE"/>
              </w:rPr>
              <w:t xml:space="preserve"> pueden tener pigmentos fotosintéticos tales como los encontrados en las cianobacterias ("bacterias azules"). Algunas células </w:t>
            </w:r>
            <w:proofErr w:type="spellStart"/>
            <w:r w:rsidRPr="00397F49">
              <w:rPr>
                <w:rFonts w:ascii="Arial" w:eastAsia="Times New Roman" w:hAnsi="Arial" w:cs="Arial"/>
                <w:color w:val="635F59"/>
                <w:sz w:val="16"/>
                <w:szCs w:val="16"/>
                <w:lang w:eastAsia="es-PE"/>
              </w:rPr>
              <w:t>procarióticas</w:t>
            </w:r>
            <w:proofErr w:type="spellEnd"/>
            <w:r w:rsidRPr="00397F49">
              <w:rPr>
                <w:rFonts w:ascii="Arial" w:eastAsia="Times New Roman" w:hAnsi="Arial" w:cs="Arial"/>
                <w:color w:val="635F59"/>
                <w:sz w:val="16"/>
                <w:szCs w:val="16"/>
                <w:lang w:eastAsia="es-PE"/>
              </w:rPr>
              <w:t xml:space="preserve"> tienen flagelos externos en forma de látigo para la locomoción o </w:t>
            </w:r>
            <w:proofErr w:type="spellStart"/>
            <w:r w:rsidRPr="00397F49">
              <w:rPr>
                <w:rFonts w:ascii="Arial" w:eastAsia="Times New Roman" w:hAnsi="Arial" w:cs="Arial"/>
                <w:color w:val="635F59"/>
                <w:sz w:val="16"/>
                <w:szCs w:val="16"/>
                <w:lang w:eastAsia="es-PE"/>
              </w:rPr>
              <w:t>pili</w:t>
            </w:r>
            <w:proofErr w:type="spellEnd"/>
            <w:r w:rsidRPr="00397F49">
              <w:rPr>
                <w:rFonts w:ascii="Arial" w:eastAsia="Times New Roman" w:hAnsi="Arial" w:cs="Arial"/>
                <w:color w:val="635F59"/>
                <w:sz w:val="16"/>
                <w:szCs w:val="16"/>
                <w:lang w:eastAsia="es-PE"/>
              </w:rPr>
              <w:t xml:space="preserve"> como pelos para adherirse. Las células </w:t>
            </w:r>
            <w:proofErr w:type="spellStart"/>
            <w:r w:rsidRPr="00397F49">
              <w:rPr>
                <w:rFonts w:ascii="Arial" w:eastAsia="Times New Roman" w:hAnsi="Arial" w:cs="Arial"/>
                <w:color w:val="635F59"/>
                <w:sz w:val="16"/>
                <w:szCs w:val="16"/>
                <w:lang w:eastAsia="es-PE"/>
              </w:rPr>
              <w:t>procarióticas</w:t>
            </w:r>
            <w:proofErr w:type="spellEnd"/>
            <w:r w:rsidRPr="00397F49">
              <w:rPr>
                <w:rFonts w:ascii="Arial" w:eastAsia="Times New Roman" w:hAnsi="Arial" w:cs="Arial"/>
                <w:color w:val="635F59"/>
                <w:sz w:val="16"/>
                <w:szCs w:val="16"/>
                <w:lang w:eastAsia="es-PE"/>
              </w:rPr>
              <w:t xml:space="preserve"> tienen múltiples formas: cocos (redonda), bacilos (bastones), y </w:t>
            </w:r>
            <w:proofErr w:type="spellStart"/>
            <w:r w:rsidRPr="00397F49">
              <w:rPr>
                <w:rFonts w:ascii="Arial" w:eastAsia="Times New Roman" w:hAnsi="Arial" w:cs="Arial"/>
                <w:color w:val="635F59"/>
                <w:sz w:val="16"/>
                <w:szCs w:val="16"/>
                <w:lang w:eastAsia="es-PE"/>
              </w:rPr>
              <w:t>espiralada</w:t>
            </w:r>
            <w:proofErr w:type="spellEnd"/>
            <w:r w:rsidRPr="00397F49">
              <w:rPr>
                <w:rFonts w:ascii="Arial" w:eastAsia="Times New Roman" w:hAnsi="Arial" w:cs="Arial"/>
                <w:color w:val="635F59"/>
                <w:sz w:val="16"/>
                <w:szCs w:val="16"/>
                <w:lang w:eastAsia="es-PE"/>
              </w:rPr>
              <w:t xml:space="preserve"> o espiroquetas (células helicoidales)</w:t>
            </w:r>
            <w:r w:rsidRPr="00397F49">
              <w:rPr>
                <w:rFonts w:ascii="Arial" w:eastAsia="Times New Roman" w:hAnsi="Arial" w:cs="Arial"/>
                <w:color w:val="635F59"/>
                <w:sz w:val="16"/>
                <w:szCs w:val="16"/>
                <w:lang w:eastAsia="es-PE"/>
              </w:rPr>
              <w:br/>
            </w:r>
            <w:r w:rsidRPr="00397F49">
              <w:rPr>
                <w:rFonts w:ascii="Arial" w:eastAsia="Times New Roman" w:hAnsi="Arial" w:cs="Arial"/>
                <w:color w:val="635F59"/>
                <w:sz w:val="16"/>
                <w:szCs w:val="16"/>
                <w:lang w:eastAsia="es-PE"/>
              </w:rPr>
              <w:br/>
            </w:r>
            <w:r w:rsidRPr="00397F49">
              <w:rPr>
                <w:rFonts w:ascii="Arial" w:eastAsia="Times New Roman" w:hAnsi="Arial" w:cs="Arial"/>
                <w:b/>
                <w:bCs/>
                <w:color w:val="635F59"/>
                <w:sz w:val="16"/>
                <w:szCs w:val="16"/>
                <w:lang w:eastAsia="es-PE"/>
              </w:rPr>
              <w:t>Bacterias y antibióticos</w:t>
            </w:r>
            <w:r w:rsidRPr="00397F49">
              <w:rPr>
                <w:rFonts w:ascii="Arial" w:eastAsia="Times New Roman" w:hAnsi="Arial" w:cs="Arial"/>
                <w:color w:val="635F59"/>
                <w:sz w:val="16"/>
                <w:szCs w:val="16"/>
                <w:lang w:eastAsia="es-PE"/>
              </w:rPr>
              <w:t xml:space="preserve"> </w:t>
            </w:r>
            <w:r w:rsidRPr="00397F49">
              <w:rPr>
                <w:rFonts w:ascii="Arial" w:eastAsia="Times New Roman" w:hAnsi="Arial" w:cs="Arial"/>
                <w:color w:val="635F59"/>
                <w:sz w:val="16"/>
                <w:szCs w:val="16"/>
                <w:lang w:eastAsia="es-PE"/>
              </w:rPr>
              <w:br/>
            </w:r>
            <w:r w:rsidRPr="00397F49">
              <w:rPr>
                <w:rFonts w:ascii="Arial" w:eastAsia="Times New Roman" w:hAnsi="Arial" w:cs="Arial"/>
                <w:color w:val="635F59"/>
                <w:sz w:val="16"/>
                <w:szCs w:val="16"/>
                <w:lang w:eastAsia="es-PE"/>
              </w:rPr>
              <w:br/>
            </w:r>
            <w:r w:rsidRPr="00397F49">
              <w:rPr>
                <w:rFonts w:ascii="Arial" w:eastAsia="Times New Roman" w:hAnsi="Arial" w:cs="Arial"/>
                <w:b/>
                <w:bCs/>
                <w:color w:val="635F59"/>
                <w:sz w:val="16"/>
                <w:szCs w:val="16"/>
                <w:lang w:eastAsia="es-PE"/>
              </w:rPr>
              <w:t xml:space="preserve">Bacteria </w:t>
            </w:r>
            <w:proofErr w:type="spellStart"/>
            <w:r w:rsidRPr="00397F49">
              <w:rPr>
                <w:rFonts w:ascii="Arial" w:eastAsia="Times New Roman" w:hAnsi="Arial" w:cs="Arial"/>
                <w:b/>
                <w:bCs/>
                <w:color w:val="635F59"/>
                <w:sz w:val="16"/>
                <w:szCs w:val="16"/>
                <w:lang w:eastAsia="es-PE"/>
              </w:rPr>
              <w:t>Pseudomonas</w:t>
            </w:r>
            <w:proofErr w:type="spellEnd"/>
            <w:r w:rsidRPr="00397F49">
              <w:rPr>
                <w:rFonts w:ascii="Arial" w:eastAsia="Times New Roman" w:hAnsi="Arial" w:cs="Arial"/>
                <w:color w:val="635F59"/>
                <w:sz w:val="16"/>
                <w:szCs w:val="16"/>
                <w:lang w:eastAsia="es-PE"/>
              </w:rPr>
              <w:br/>
              <w:t>La pared celular es el blanco para los antibióticos, y también para los carbohidratos que nuestro sistema inmune usa para detectar la infección. Una gran amenaza para la humanidad son las cepas de bacterias resistentes a los antibióticos que se han seleccionado por el mal uso de los antibióticos.</w:t>
            </w:r>
            <w:r w:rsidRPr="00397F49">
              <w:rPr>
                <w:rFonts w:ascii="Arial" w:eastAsia="Times New Roman" w:hAnsi="Arial" w:cs="Arial"/>
                <w:color w:val="635F59"/>
                <w:sz w:val="16"/>
                <w:szCs w:val="16"/>
                <w:lang w:eastAsia="es-PE"/>
              </w:rPr>
              <w:br/>
            </w:r>
            <w:r w:rsidRPr="00397F49">
              <w:rPr>
                <w:rFonts w:ascii="Arial" w:eastAsia="Times New Roman" w:hAnsi="Arial" w:cs="Arial"/>
                <w:color w:val="635F59"/>
                <w:sz w:val="16"/>
                <w:szCs w:val="16"/>
                <w:lang w:eastAsia="es-PE"/>
              </w:rPr>
              <w:br/>
            </w:r>
            <w:r w:rsidRPr="00397F49">
              <w:rPr>
                <w:rFonts w:ascii="Arial" w:eastAsia="Times New Roman" w:hAnsi="Arial" w:cs="Arial"/>
                <w:b/>
                <w:bCs/>
                <w:color w:val="635F59"/>
                <w:sz w:val="16"/>
                <w:szCs w:val="16"/>
                <w:lang w:eastAsia="es-PE"/>
              </w:rPr>
              <w:t>Simpatía por la vida de las bacterias</w:t>
            </w:r>
            <w:r w:rsidRPr="00397F49">
              <w:rPr>
                <w:rFonts w:ascii="Arial" w:eastAsia="Times New Roman" w:hAnsi="Arial" w:cs="Arial"/>
                <w:color w:val="635F59"/>
                <w:sz w:val="16"/>
                <w:szCs w:val="16"/>
                <w:lang w:eastAsia="es-PE"/>
              </w:rPr>
              <w:t xml:space="preserve"> </w:t>
            </w:r>
            <w:r w:rsidRPr="00397F49">
              <w:rPr>
                <w:rFonts w:ascii="Arial" w:eastAsia="Times New Roman" w:hAnsi="Arial" w:cs="Arial"/>
                <w:color w:val="635F59"/>
                <w:sz w:val="16"/>
                <w:szCs w:val="16"/>
                <w:lang w:eastAsia="es-PE"/>
              </w:rPr>
              <w:br/>
            </w:r>
            <w:r w:rsidRPr="00397F49">
              <w:rPr>
                <w:rFonts w:ascii="Arial" w:eastAsia="Times New Roman" w:hAnsi="Arial" w:cs="Arial"/>
                <w:color w:val="635F59"/>
                <w:sz w:val="16"/>
                <w:szCs w:val="16"/>
                <w:lang w:eastAsia="es-PE"/>
              </w:rPr>
              <w:br/>
            </w:r>
            <w:r w:rsidRPr="00397F49">
              <w:rPr>
                <w:rFonts w:ascii="Arial" w:eastAsia="Times New Roman" w:hAnsi="Arial" w:cs="Arial"/>
                <w:i/>
                <w:iCs/>
                <w:color w:val="635F59"/>
                <w:sz w:val="16"/>
                <w:szCs w:val="16"/>
                <w:lang w:eastAsia="es-PE"/>
              </w:rPr>
              <w:t>Si usted fuera una bacteria</w:t>
            </w:r>
            <w:r w:rsidRPr="00397F49">
              <w:rPr>
                <w:rFonts w:ascii="Arial" w:eastAsia="Times New Roman" w:hAnsi="Arial" w:cs="Arial"/>
                <w:color w:val="635F59"/>
                <w:sz w:val="16"/>
                <w:szCs w:val="16"/>
                <w:lang w:eastAsia="es-PE"/>
              </w:rPr>
              <w:br/>
            </w:r>
            <w:r w:rsidRPr="00397F49">
              <w:rPr>
                <w:rFonts w:ascii="Arial" w:eastAsia="Times New Roman" w:hAnsi="Arial" w:cs="Arial"/>
                <w:color w:val="635F59"/>
                <w:sz w:val="16"/>
                <w:szCs w:val="16"/>
                <w:lang w:eastAsia="es-PE"/>
              </w:rPr>
              <w:br/>
              <w:t xml:space="preserve">· Usted tendría 0.001 veces tanto ADN como una célula </w:t>
            </w:r>
            <w:proofErr w:type="spellStart"/>
            <w:r w:rsidRPr="00397F49">
              <w:rPr>
                <w:rFonts w:ascii="Arial" w:eastAsia="Times New Roman" w:hAnsi="Arial" w:cs="Arial"/>
                <w:color w:val="635F59"/>
                <w:sz w:val="16"/>
                <w:szCs w:val="16"/>
                <w:lang w:eastAsia="es-PE"/>
              </w:rPr>
              <w:t>eucariótica</w:t>
            </w:r>
            <w:proofErr w:type="spellEnd"/>
            <w:r w:rsidRPr="00397F49">
              <w:rPr>
                <w:rFonts w:ascii="Arial" w:eastAsia="Times New Roman" w:hAnsi="Arial" w:cs="Arial"/>
                <w:color w:val="635F59"/>
                <w:sz w:val="16"/>
                <w:szCs w:val="16"/>
                <w:lang w:eastAsia="es-PE"/>
              </w:rPr>
              <w:t xml:space="preserve">. </w:t>
            </w:r>
            <w:r w:rsidRPr="00397F49">
              <w:rPr>
                <w:rFonts w:ascii="Arial" w:eastAsia="Times New Roman" w:hAnsi="Arial" w:cs="Arial"/>
                <w:color w:val="635F59"/>
                <w:sz w:val="16"/>
                <w:szCs w:val="16"/>
                <w:lang w:eastAsia="es-PE"/>
              </w:rPr>
              <w:br/>
              <w:t xml:space="preserve">· Usted viviría en un medio con una viscosidad igual que el asfalto. </w:t>
            </w:r>
            <w:r w:rsidRPr="00397F49">
              <w:rPr>
                <w:rFonts w:ascii="Arial" w:eastAsia="Times New Roman" w:hAnsi="Arial" w:cs="Arial"/>
                <w:color w:val="635F59"/>
                <w:sz w:val="16"/>
                <w:szCs w:val="16"/>
                <w:lang w:eastAsia="es-PE"/>
              </w:rPr>
              <w:br/>
              <w:t xml:space="preserve">· Usted tendría un maravilloso "motor" para nadar. Desafortunadamente su motor solamente podría andar en dos direcciones y a una velocidad. Hacia adelante usted avanzaría a 50 kph. Hacia atrás su motor lo haría dar vueltas o tumbos. Usted pudiera hacer uno o lo otro. Usted no pudiera parar. </w:t>
            </w:r>
            <w:r w:rsidRPr="00397F49">
              <w:rPr>
                <w:rFonts w:ascii="Arial" w:eastAsia="Times New Roman" w:hAnsi="Arial" w:cs="Arial"/>
                <w:color w:val="635F59"/>
                <w:sz w:val="16"/>
                <w:szCs w:val="16"/>
                <w:lang w:eastAsia="es-PE"/>
              </w:rPr>
              <w:br/>
              <w:t xml:space="preserve">· Aunque usted pudiera "aprender", usted se dividiría cada veinte minutos y tendría que comenzar su educación de nuevo. </w:t>
            </w:r>
            <w:r w:rsidRPr="00397F49">
              <w:rPr>
                <w:rFonts w:ascii="Arial" w:eastAsia="Times New Roman" w:hAnsi="Arial" w:cs="Arial"/>
                <w:color w:val="635F59"/>
                <w:sz w:val="16"/>
                <w:szCs w:val="16"/>
                <w:lang w:eastAsia="es-PE"/>
              </w:rPr>
              <w:br/>
              <w:t xml:space="preserve">· Usted pudiera hacer el amor, con machos que poseen un aparato sexual para transferir información genética a hembras receptivas. Sin embargo sería difícil encontrase cuando ambos están desplazándose a 50 kph. Además si usted es macho, la naturaleza le dio a usted un grave problema. Cada vez que usted se aparea con una hembra, ésta se vuelve un macho. En las bacterias la virilidad es una enfermedad venérea contagiosa. </w:t>
            </w:r>
            <w:r w:rsidRPr="00397F49">
              <w:rPr>
                <w:rFonts w:ascii="Arial" w:eastAsia="Times New Roman" w:hAnsi="Arial" w:cs="Arial"/>
                <w:color w:val="635F59"/>
                <w:sz w:val="16"/>
                <w:szCs w:val="16"/>
                <w:lang w:eastAsia="es-PE"/>
              </w:rPr>
              <w:br/>
              <w:t xml:space="preserve">· También, con alta frecuencia, mutaciones espontáneas causan que usted se transforme en una hembra. </w:t>
            </w:r>
            <w:r w:rsidRPr="00397F49">
              <w:rPr>
                <w:rFonts w:ascii="Arial" w:eastAsia="Times New Roman" w:hAnsi="Arial" w:cs="Arial"/>
                <w:color w:val="635F59"/>
                <w:sz w:val="16"/>
                <w:szCs w:val="16"/>
                <w:lang w:eastAsia="es-PE"/>
              </w:rPr>
              <w:br/>
              <w:t xml:space="preserve">· Los eucariontes han esclavizado algunos de sus hermanos para usarlos como mitocondrias generadoras de energía y cloroplastos. Estos también lo están usando a usted como una herramienta en su esfuerzo para entender la genética. El método de recombinación del ADN está diseñado para explotarlo a usted en beneficio de ellos. No hay SPCA (sociedad para la prevención de la crueldad con los animales) que lo proteja. </w:t>
            </w:r>
            <w:r w:rsidRPr="00397F49">
              <w:rPr>
                <w:rFonts w:ascii="Arial" w:eastAsia="Times New Roman" w:hAnsi="Arial" w:cs="Arial"/>
                <w:color w:val="635F59"/>
                <w:sz w:val="16"/>
                <w:szCs w:val="16"/>
                <w:lang w:eastAsia="es-PE"/>
              </w:rPr>
              <w:br/>
              <w:t xml:space="preserve">· Usted puede ser el que ríe último. Usted ha pasado 3.500 millones de años practicando la guerra química. Los humanos tenían los antibióticos que terminaban con las enfermedades infecciosas, pero el mal uso de las drogas ha resultado en la selección de bacterias resistentes a las drogas. Ellos no se dan cuenta que esta sólo fue la primera batalla, y ahora la guerra está lista para comenzar. </w:t>
            </w:r>
            <w:r w:rsidRPr="00397F49">
              <w:rPr>
                <w:rFonts w:ascii="Arial" w:eastAsia="Times New Roman" w:hAnsi="Arial" w:cs="Arial"/>
                <w:color w:val="635F59"/>
                <w:sz w:val="16"/>
                <w:szCs w:val="16"/>
                <w:lang w:eastAsia="es-PE"/>
              </w:rPr>
              <w:br/>
              <w:t xml:space="preserve">· Los humanos piensan que está es su era. Una afirmación más acertada sería que todos vivimos en la era de las bacterias. </w:t>
            </w:r>
            <w:r w:rsidRPr="00397F49">
              <w:rPr>
                <w:rFonts w:ascii="Arial" w:eastAsia="Times New Roman" w:hAnsi="Arial" w:cs="Arial"/>
                <w:color w:val="635F59"/>
                <w:sz w:val="16"/>
                <w:szCs w:val="16"/>
                <w:lang w:eastAsia="es-PE"/>
              </w:rPr>
              <w:br/>
            </w:r>
            <w:r w:rsidRPr="00397F49">
              <w:rPr>
                <w:rFonts w:ascii="Arial" w:eastAsia="Times New Roman" w:hAnsi="Arial" w:cs="Arial"/>
                <w:color w:val="635F59"/>
                <w:sz w:val="16"/>
                <w:szCs w:val="16"/>
                <w:lang w:eastAsia="es-PE"/>
              </w:rPr>
              <w:br/>
            </w:r>
            <w:r w:rsidRPr="00397F49">
              <w:rPr>
                <w:rFonts w:ascii="Arial" w:eastAsia="Times New Roman" w:hAnsi="Arial" w:cs="Arial"/>
                <w:b/>
                <w:bCs/>
                <w:color w:val="635F59"/>
                <w:sz w:val="16"/>
                <w:szCs w:val="16"/>
                <w:lang w:eastAsia="es-PE"/>
              </w:rPr>
              <w:t xml:space="preserve">Las </w:t>
            </w:r>
            <w:proofErr w:type="spellStart"/>
            <w:r w:rsidRPr="00397F49">
              <w:rPr>
                <w:rFonts w:ascii="Arial" w:eastAsia="Times New Roman" w:hAnsi="Arial" w:cs="Arial"/>
                <w:b/>
                <w:bCs/>
                <w:color w:val="635F59"/>
                <w:sz w:val="16"/>
                <w:szCs w:val="16"/>
                <w:lang w:eastAsia="es-PE"/>
              </w:rPr>
              <w:t>Arcaea</w:t>
            </w:r>
            <w:proofErr w:type="spellEnd"/>
            <w:r w:rsidRPr="00397F49">
              <w:rPr>
                <w:rFonts w:ascii="Arial" w:eastAsia="Times New Roman" w:hAnsi="Arial" w:cs="Arial"/>
                <w:b/>
                <w:bCs/>
                <w:color w:val="635F59"/>
                <w:sz w:val="16"/>
                <w:szCs w:val="16"/>
                <w:lang w:eastAsia="es-PE"/>
              </w:rPr>
              <w:t xml:space="preserve"> están siendo mejor entendidas</w:t>
            </w:r>
            <w:r w:rsidRPr="00397F49">
              <w:rPr>
                <w:rFonts w:ascii="Arial" w:eastAsia="Times New Roman" w:hAnsi="Arial" w:cs="Arial"/>
                <w:color w:val="635F59"/>
                <w:sz w:val="16"/>
                <w:szCs w:val="16"/>
                <w:lang w:eastAsia="es-PE"/>
              </w:rPr>
              <w:t xml:space="preserve"> </w:t>
            </w:r>
            <w:r w:rsidRPr="00397F49">
              <w:rPr>
                <w:rFonts w:ascii="Arial" w:eastAsia="Times New Roman" w:hAnsi="Arial" w:cs="Arial"/>
                <w:color w:val="635F59"/>
                <w:sz w:val="16"/>
                <w:szCs w:val="16"/>
                <w:lang w:eastAsia="es-PE"/>
              </w:rPr>
              <w:br/>
            </w:r>
            <w:r w:rsidRPr="00397F49">
              <w:rPr>
                <w:rFonts w:ascii="Arial" w:eastAsia="Times New Roman" w:hAnsi="Arial" w:cs="Arial"/>
                <w:color w:val="635F59"/>
                <w:sz w:val="16"/>
                <w:szCs w:val="16"/>
                <w:lang w:eastAsia="es-PE"/>
              </w:rPr>
              <w:br/>
              <w:t xml:space="preserve">El </w:t>
            </w:r>
            <w:proofErr w:type="spellStart"/>
            <w:r w:rsidRPr="00397F49">
              <w:rPr>
                <w:rFonts w:ascii="Arial" w:eastAsia="Times New Roman" w:hAnsi="Arial" w:cs="Arial"/>
                <w:color w:val="635F59"/>
                <w:sz w:val="16"/>
                <w:szCs w:val="16"/>
                <w:lang w:eastAsia="es-PE"/>
              </w:rPr>
              <w:t>arcaeón</w:t>
            </w:r>
            <w:proofErr w:type="spellEnd"/>
            <w:r w:rsidRPr="00397F49">
              <w:rPr>
                <w:rFonts w:ascii="Arial" w:eastAsia="Times New Roman" w:hAnsi="Arial" w:cs="Arial"/>
                <w:color w:val="635F59"/>
                <w:sz w:val="16"/>
                <w:szCs w:val="16"/>
                <w:lang w:eastAsia="es-PE"/>
              </w:rPr>
              <w:t xml:space="preserve"> </w:t>
            </w:r>
            <w:proofErr w:type="spellStart"/>
            <w:r w:rsidRPr="00397F49">
              <w:rPr>
                <w:rFonts w:ascii="Arial" w:eastAsia="Times New Roman" w:hAnsi="Arial" w:cs="Arial"/>
                <w:color w:val="635F59"/>
                <w:sz w:val="16"/>
                <w:szCs w:val="16"/>
                <w:lang w:eastAsia="es-PE"/>
              </w:rPr>
              <w:t>metanogénico</w:t>
            </w:r>
            <w:proofErr w:type="spellEnd"/>
            <w:r w:rsidRPr="00397F49">
              <w:rPr>
                <w:rFonts w:ascii="Arial" w:eastAsia="Times New Roman" w:hAnsi="Arial" w:cs="Arial"/>
                <w:color w:val="635F59"/>
                <w:sz w:val="16"/>
                <w:szCs w:val="16"/>
                <w:lang w:eastAsia="es-PE"/>
              </w:rPr>
              <w:t xml:space="preserve">, </w:t>
            </w:r>
            <w:proofErr w:type="spellStart"/>
            <w:r w:rsidRPr="00397F49">
              <w:rPr>
                <w:rFonts w:ascii="Arial" w:eastAsia="Times New Roman" w:hAnsi="Arial" w:cs="Arial"/>
                <w:color w:val="635F59"/>
                <w:sz w:val="16"/>
                <w:szCs w:val="16"/>
                <w:lang w:eastAsia="es-PE"/>
              </w:rPr>
              <w:t>Metanococcus</w:t>
            </w:r>
            <w:proofErr w:type="spellEnd"/>
            <w:r w:rsidRPr="00397F49">
              <w:rPr>
                <w:rFonts w:ascii="Arial" w:eastAsia="Times New Roman" w:hAnsi="Arial" w:cs="Arial"/>
                <w:color w:val="635F59"/>
                <w:sz w:val="16"/>
                <w:szCs w:val="16"/>
                <w:lang w:eastAsia="es-PE"/>
              </w:rPr>
              <w:t xml:space="preserve"> </w:t>
            </w:r>
            <w:proofErr w:type="spellStart"/>
            <w:r w:rsidRPr="00397F49">
              <w:rPr>
                <w:rFonts w:ascii="Arial" w:eastAsia="Times New Roman" w:hAnsi="Arial" w:cs="Arial"/>
                <w:color w:val="635F59"/>
                <w:sz w:val="16"/>
                <w:szCs w:val="16"/>
                <w:lang w:eastAsia="es-PE"/>
              </w:rPr>
              <w:t>jannaschii</w:t>
            </w:r>
            <w:proofErr w:type="spellEnd"/>
            <w:r w:rsidRPr="00397F49">
              <w:rPr>
                <w:rFonts w:ascii="Arial" w:eastAsia="Times New Roman" w:hAnsi="Arial" w:cs="Arial"/>
                <w:color w:val="635F59"/>
                <w:sz w:val="16"/>
                <w:szCs w:val="16"/>
                <w:lang w:eastAsia="es-PE"/>
              </w:rPr>
              <w:t xml:space="preserve">: </w:t>
            </w:r>
            <w:r w:rsidRPr="00397F49">
              <w:rPr>
                <w:rFonts w:ascii="Arial" w:eastAsia="Times New Roman" w:hAnsi="Arial" w:cs="Arial"/>
                <w:color w:val="635F59"/>
                <w:sz w:val="16"/>
                <w:szCs w:val="16"/>
                <w:lang w:eastAsia="es-PE"/>
              </w:rPr>
              <w:br/>
              <w:t xml:space="preserve">· Se encuentra 3 km bajo tierra, a 85 grados C. </w:t>
            </w:r>
            <w:r w:rsidRPr="00397F49">
              <w:rPr>
                <w:rFonts w:ascii="Arial" w:eastAsia="Times New Roman" w:hAnsi="Arial" w:cs="Arial"/>
                <w:color w:val="635F59"/>
                <w:sz w:val="16"/>
                <w:szCs w:val="16"/>
                <w:lang w:eastAsia="es-PE"/>
              </w:rPr>
              <w:br/>
              <w:t xml:space="preserve">· Tiene 1738 genes, 56% de los cuales son nuevos para la ciencia </w:t>
            </w:r>
            <w:r w:rsidRPr="00397F49">
              <w:rPr>
                <w:rFonts w:ascii="Arial" w:eastAsia="Times New Roman" w:hAnsi="Arial" w:cs="Arial"/>
                <w:color w:val="635F59"/>
                <w:sz w:val="16"/>
                <w:szCs w:val="16"/>
                <w:lang w:eastAsia="es-PE"/>
              </w:rPr>
              <w:br/>
              <w:t xml:space="preserve">· Tiene genes como los de las bacterias y </w:t>
            </w:r>
            <w:proofErr w:type="spellStart"/>
            <w:r w:rsidRPr="00397F49">
              <w:rPr>
                <w:rFonts w:ascii="Arial" w:eastAsia="Times New Roman" w:hAnsi="Arial" w:cs="Arial"/>
                <w:color w:val="635F59"/>
                <w:sz w:val="16"/>
                <w:szCs w:val="16"/>
                <w:lang w:eastAsia="es-PE"/>
              </w:rPr>
              <w:t>operones</w:t>
            </w:r>
            <w:proofErr w:type="spellEnd"/>
            <w:r w:rsidRPr="00397F49">
              <w:rPr>
                <w:rFonts w:ascii="Arial" w:eastAsia="Times New Roman" w:hAnsi="Arial" w:cs="Arial"/>
                <w:color w:val="635F59"/>
                <w:sz w:val="16"/>
                <w:szCs w:val="16"/>
                <w:lang w:eastAsia="es-PE"/>
              </w:rPr>
              <w:t xml:space="preserve"> </w:t>
            </w:r>
            <w:r w:rsidRPr="00397F49">
              <w:rPr>
                <w:rFonts w:ascii="Arial" w:eastAsia="Times New Roman" w:hAnsi="Arial" w:cs="Arial"/>
                <w:color w:val="635F59"/>
                <w:sz w:val="16"/>
                <w:szCs w:val="16"/>
                <w:lang w:eastAsia="es-PE"/>
              </w:rPr>
              <w:br/>
              <w:t xml:space="preserve">· Pero con sistemas de información, procesamiento y secreción igual a los eucariontes </w:t>
            </w:r>
          </w:p>
        </w:tc>
      </w:tr>
    </w:tbl>
    <w:p w:rsidR="009A4854" w:rsidRDefault="009A4854"/>
    <w:sectPr w:rsidR="009A4854" w:rsidSect="009A485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97F49"/>
    <w:rsid w:val="00397F49"/>
    <w:rsid w:val="009A485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3105</Characters>
  <Application>Microsoft Office Word</Application>
  <DocSecurity>0</DocSecurity>
  <Lines>25</Lines>
  <Paragraphs>7</Paragraphs>
  <ScaleCrop>false</ScaleCrop>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2011-07-10T23:10:00Z</dcterms:created>
  <dcterms:modified xsi:type="dcterms:W3CDTF">2011-07-10T23:10:00Z</dcterms:modified>
</cp:coreProperties>
</file>